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418F" w14:textId="4ED48FEA" w:rsidR="00681118" w:rsidRPr="00433601" w:rsidRDefault="00681118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Приложение</w:t>
      </w:r>
    </w:p>
    <w:p w14:paraId="57E70930" w14:textId="77777777" w:rsidR="0050412B" w:rsidRDefault="0050412B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</w:p>
    <w:p w14:paraId="1481BC69" w14:textId="09F00471" w:rsidR="009F6117" w:rsidRPr="00433601" w:rsidRDefault="009F6117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УТВЕРЖДЕНА</w:t>
      </w:r>
    </w:p>
    <w:p w14:paraId="5C77FBA4" w14:textId="38B6701E" w:rsidR="00681118" w:rsidRPr="00433601" w:rsidRDefault="00681118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постановлени</w:t>
      </w:r>
      <w:r w:rsidR="009F6117" w:rsidRPr="00433601">
        <w:rPr>
          <w:color w:val="auto"/>
          <w:sz w:val="28"/>
          <w:lang w:val="ru-RU"/>
        </w:rPr>
        <w:t>ем</w:t>
      </w:r>
      <w:r w:rsidRPr="00433601">
        <w:rPr>
          <w:color w:val="auto"/>
          <w:sz w:val="28"/>
          <w:lang w:val="ru-RU"/>
        </w:rPr>
        <w:t xml:space="preserve"> администрации</w:t>
      </w:r>
    </w:p>
    <w:p w14:paraId="670CCDC9" w14:textId="794A6259" w:rsidR="00681118" w:rsidRPr="00433601" w:rsidRDefault="00433601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Глафиро</w:t>
      </w:r>
      <w:r w:rsidR="00681118" w:rsidRPr="00433601">
        <w:rPr>
          <w:color w:val="auto"/>
          <w:sz w:val="28"/>
          <w:lang w:val="ru-RU"/>
        </w:rPr>
        <w:t>вского сельского поселения</w:t>
      </w:r>
    </w:p>
    <w:p w14:paraId="4732A859" w14:textId="481E52BE" w:rsidR="00681118" w:rsidRPr="00433601" w:rsidRDefault="00681118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Щербиновского муниципального района</w:t>
      </w:r>
    </w:p>
    <w:p w14:paraId="7A7A7A20" w14:textId="4E5918BE" w:rsidR="00681118" w:rsidRPr="00433601" w:rsidRDefault="00681118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Краснодарского края</w:t>
      </w:r>
    </w:p>
    <w:p w14:paraId="045C4652" w14:textId="1B4C4486" w:rsidR="008A3915" w:rsidRPr="00433601" w:rsidRDefault="00681118" w:rsidP="00433601">
      <w:pPr>
        <w:pStyle w:val="af6"/>
        <w:ind w:firstLine="9639"/>
        <w:jc w:val="center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 xml:space="preserve">от </w:t>
      </w:r>
      <w:r w:rsidR="0088129C">
        <w:rPr>
          <w:color w:val="auto"/>
          <w:sz w:val="28"/>
          <w:lang w:val="ru-RU"/>
        </w:rPr>
        <w:t>21.05.2026 № 39</w:t>
      </w:r>
    </w:p>
    <w:p w14:paraId="0B62E131" w14:textId="77777777" w:rsidR="0050412B" w:rsidRPr="0050412B" w:rsidRDefault="0050412B" w:rsidP="009F6117">
      <w:pPr>
        <w:pStyle w:val="af6"/>
        <w:jc w:val="center"/>
        <w:rPr>
          <w:color w:val="auto"/>
          <w:sz w:val="28"/>
          <w:lang w:val="ru-RU"/>
        </w:rPr>
      </w:pPr>
    </w:p>
    <w:p w14:paraId="24876273" w14:textId="05FE6484" w:rsidR="009F6117" w:rsidRPr="00433601" w:rsidRDefault="008A3915" w:rsidP="009F6117">
      <w:pPr>
        <w:pStyle w:val="af6"/>
        <w:jc w:val="center"/>
        <w:rPr>
          <w:b/>
          <w:bCs/>
          <w:color w:val="auto"/>
          <w:sz w:val="28"/>
          <w:lang w:val="ru-RU"/>
        </w:rPr>
      </w:pPr>
      <w:r w:rsidRPr="00433601">
        <w:rPr>
          <w:b/>
          <w:bCs/>
          <w:color w:val="auto"/>
          <w:sz w:val="28"/>
          <w:lang w:val="ru-RU"/>
        </w:rPr>
        <w:t xml:space="preserve">Программа </w:t>
      </w:r>
      <w:r w:rsidR="005B1ABA" w:rsidRPr="00433601">
        <w:rPr>
          <w:b/>
          <w:bCs/>
          <w:color w:val="auto"/>
          <w:sz w:val="28"/>
          <w:lang w:val="ru-RU"/>
        </w:rPr>
        <w:t xml:space="preserve">по оздоровлению </w:t>
      </w:r>
      <w:r w:rsidR="00F0609C" w:rsidRPr="00433601">
        <w:rPr>
          <w:b/>
          <w:bCs/>
          <w:color w:val="auto"/>
          <w:sz w:val="28"/>
          <w:lang w:val="ru-RU"/>
        </w:rPr>
        <w:t>муниципальных</w:t>
      </w:r>
      <w:r w:rsidR="005B1ABA" w:rsidRPr="00433601">
        <w:rPr>
          <w:b/>
          <w:bCs/>
          <w:color w:val="auto"/>
          <w:sz w:val="28"/>
          <w:lang w:val="ru-RU"/>
        </w:rPr>
        <w:t xml:space="preserve"> финансов</w:t>
      </w:r>
    </w:p>
    <w:p w14:paraId="16732952" w14:textId="7C1DE02F" w:rsidR="009F6117" w:rsidRPr="00433601" w:rsidRDefault="00433601" w:rsidP="009F6117">
      <w:pPr>
        <w:pStyle w:val="af6"/>
        <w:jc w:val="center"/>
        <w:rPr>
          <w:b/>
          <w:bCs/>
          <w:color w:val="auto"/>
          <w:sz w:val="28"/>
          <w:lang w:val="ru-RU"/>
        </w:rPr>
      </w:pPr>
      <w:r w:rsidRPr="00433601">
        <w:rPr>
          <w:b/>
          <w:bCs/>
          <w:color w:val="auto"/>
          <w:sz w:val="28"/>
          <w:lang w:val="ru-RU"/>
        </w:rPr>
        <w:t>Глафиро</w:t>
      </w:r>
      <w:r w:rsidR="00681118" w:rsidRPr="00433601">
        <w:rPr>
          <w:b/>
          <w:bCs/>
          <w:color w:val="auto"/>
          <w:sz w:val="28"/>
          <w:lang w:val="ru-RU"/>
        </w:rPr>
        <w:t>вского сельского поселения</w:t>
      </w:r>
      <w:r w:rsidR="009F6117" w:rsidRPr="00433601">
        <w:rPr>
          <w:b/>
          <w:bCs/>
          <w:color w:val="auto"/>
          <w:sz w:val="28"/>
          <w:lang w:val="ru-RU"/>
        </w:rPr>
        <w:t xml:space="preserve"> </w:t>
      </w:r>
      <w:r w:rsidR="00E136F4" w:rsidRPr="00433601">
        <w:rPr>
          <w:b/>
          <w:bCs/>
          <w:color w:val="auto"/>
          <w:sz w:val="28"/>
          <w:lang w:val="ru-RU"/>
        </w:rPr>
        <w:t>Щербиновск</w:t>
      </w:r>
      <w:r w:rsidR="00681118" w:rsidRPr="00433601">
        <w:rPr>
          <w:b/>
          <w:bCs/>
          <w:color w:val="auto"/>
          <w:sz w:val="28"/>
          <w:lang w:val="ru-RU"/>
        </w:rPr>
        <w:t>ого</w:t>
      </w:r>
      <w:r w:rsidR="00E136F4" w:rsidRPr="00433601">
        <w:rPr>
          <w:b/>
          <w:bCs/>
          <w:color w:val="auto"/>
          <w:sz w:val="28"/>
          <w:lang w:val="ru-RU"/>
        </w:rPr>
        <w:t xml:space="preserve"> </w:t>
      </w:r>
      <w:r w:rsidR="009F6117" w:rsidRPr="00433601">
        <w:rPr>
          <w:b/>
          <w:bCs/>
          <w:color w:val="auto"/>
          <w:sz w:val="28"/>
          <w:lang w:val="ru-RU"/>
        </w:rPr>
        <w:t xml:space="preserve">муниципального </w:t>
      </w:r>
      <w:r w:rsidR="00E136F4" w:rsidRPr="00433601">
        <w:rPr>
          <w:b/>
          <w:bCs/>
          <w:color w:val="auto"/>
          <w:sz w:val="28"/>
          <w:lang w:val="ru-RU"/>
        </w:rPr>
        <w:t>район</w:t>
      </w:r>
      <w:r w:rsidR="00681118" w:rsidRPr="00433601">
        <w:rPr>
          <w:b/>
          <w:bCs/>
          <w:color w:val="auto"/>
          <w:sz w:val="28"/>
          <w:lang w:val="ru-RU"/>
        </w:rPr>
        <w:t>а</w:t>
      </w:r>
    </w:p>
    <w:p w14:paraId="5A035D1C" w14:textId="271ED890" w:rsidR="005B1ABA" w:rsidRPr="00433601" w:rsidRDefault="009F6117" w:rsidP="009F6117">
      <w:pPr>
        <w:pStyle w:val="af6"/>
        <w:jc w:val="center"/>
        <w:rPr>
          <w:b/>
          <w:bCs/>
          <w:color w:val="auto"/>
          <w:sz w:val="28"/>
          <w:lang w:val="ru-RU"/>
        </w:rPr>
      </w:pPr>
      <w:r w:rsidRPr="00433601">
        <w:rPr>
          <w:b/>
          <w:bCs/>
          <w:color w:val="auto"/>
          <w:sz w:val="28"/>
          <w:lang w:val="ru-RU"/>
        </w:rPr>
        <w:t xml:space="preserve">Краснодарского края </w:t>
      </w:r>
      <w:r w:rsidR="002F3C09" w:rsidRPr="00433601">
        <w:rPr>
          <w:b/>
          <w:bCs/>
          <w:color w:val="auto"/>
          <w:sz w:val="28"/>
          <w:lang w:val="ru-RU"/>
        </w:rPr>
        <w:t>на 2026</w:t>
      </w:r>
      <w:r w:rsidR="008A3915" w:rsidRPr="00433601">
        <w:rPr>
          <w:b/>
          <w:bCs/>
          <w:color w:val="auto"/>
          <w:sz w:val="28"/>
          <w:lang w:val="ru-RU"/>
        </w:rPr>
        <w:t xml:space="preserve"> год и плановый период 2027</w:t>
      </w:r>
      <w:r w:rsidR="00433601" w:rsidRPr="00433601">
        <w:rPr>
          <w:b/>
          <w:bCs/>
          <w:color w:val="auto"/>
          <w:sz w:val="28"/>
          <w:lang w:val="ru-RU"/>
        </w:rPr>
        <w:t xml:space="preserve"> – </w:t>
      </w:r>
      <w:r w:rsidR="002F3C09" w:rsidRPr="00433601">
        <w:rPr>
          <w:b/>
          <w:bCs/>
          <w:color w:val="auto"/>
          <w:sz w:val="28"/>
          <w:lang w:val="ru-RU"/>
        </w:rPr>
        <w:t>2029 год</w:t>
      </w:r>
      <w:r w:rsidR="00433601" w:rsidRPr="00433601">
        <w:rPr>
          <w:b/>
          <w:bCs/>
          <w:color w:val="auto"/>
          <w:sz w:val="28"/>
          <w:lang w:val="ru-RU"/>
        </w:rPr>
        <w:t>ов</w:t>
      </w:r>
    </w:p>
    <w:p w14:paraId="4BCE8D17" w14:textId="77777777" w:rsidR="009F6117" w:rsidRPr="008F6B84" w:rsidRDefault="009F6117" w:rsidP="009F6117">
      <w:pPr>
        <w:pStyle w:val="af6"/>
        <w:jc w:val="center"/>
        <w:rPr>
          <w:color w:val="auto"/>
          <w:sz w:val="28"/>
          <w:lang w:val="ru-RU"/>
        </w:rPr>
      </w:pPr>
    </w:p>
    <w:tbl>
      <w:tblPr>
        <w:tblW w:w="15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2725"/>
        <w:gridCol w:w="2719"/>
        <w:gridCol w:w="1961"/>
        <w:gridCol w:w="1168"/>
        <w:gridCol w:w="1701"/>
        <w:gridCol w:w="1134"/>
        <w:gridCol w:w="992"/>
        <w:gridCol w:w="1089"/>
        <w:gridCol w:w="1040"/>
      </w:tblGrid>
      <w:tr w:rsidR="00DA1429" w:rsidRPr="0088129C" w14:paraId="41160807" w14:textId="77777777" w:rsidTr="00DD5C28">
        <w:trPr>
          <w:trHeight w:val="519"/>
          <w:tblHeader/>
          <w:jc w:val="center"/>
        </w:trPr>
        <w:tc>
          <w:tcPr>
            <w:tcW w:w="812" w:type="dxa"/>
            <w:vMerge w:val="restart"/>
            <w:vAlign w:val="center"/>
          </w:tcPr>
          <w:p w14:paraId="4E17EC3D" w14:textId="77777777" w:rsidR="008E2CEA" w:rsidRPr="00433601" w:rsidRDefault="008E2CEA" w:rsidP="00A21E53">
            <w:pPr>
              <w:pStyle w:val="af6"/>
              <w:ind w:right="-2936" w:firstLine="0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№ </w:t>
            </w:r>
          </w:p>
          <w:p w14:paraId="06CEBDAD" w14:textId="77777777" w:rsidR="008E2CEA" w:rsidRPr="00433601" w:rsidRDefault="008E2CEA" w:rsidP="00A21E53">
            <w:pPr>
              <w:pStyle w:val="af6"/>
              <w:ind w:right="-2936" w:firstLine="0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п/п</w:t>
            </w:r>
          </w:p>
        </w:tc>
        <w:tc>
          <w:tcPr>
            <w:tcW w:w="2725" w:type="dxa"/>
            <w:vMerge w:val="restart"/>
            <w:vAlign w:val="center"/>
          </w:tcPr>
          <w:p w14:paraId="444F3D56" w14:textId="77777777" w:rsidR="008E2CEA" w:rsidRPr="00433601" w:rsidRDefault="008E2CEA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Наименование мероприятия</w:t>
            </w:r>
          </w:p>
        </w:tc>
        <w:tc>
          <w:tcPr>
            <w:tcW w:w="2719" w:type="dxa"/>
            <w:vMerge w:val="restart"/>
            <w:vAlign w:val="center"/>
          </w:tcPr>
          <w:p w14:paraId="2EF0DB85" w14:textId="77777777" w:rsidR="006F1AF0" w:rsidRPr="00433601" w:rsidRDefault="008E2CEA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Механизм </w:t>
            </w:r>
          </w:p>
          <w:p w14:paraId="69223789" w14:textId="77777777" w:rsidR="008E2CEA" w:rsidRPr="00433601" w:rsidRDefault="008E2CEA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реализации</w:t>
            </w:r>
          </w:p>
        </w:tc>
        <w:tc>
          <w:tcPr>
            <w:tcW w:w="1961" w:type="dxa"/>
            <w:vMerge w:val="restart"/>
            <w:vAlign w:val="center"/>
          </w:tcPr>
          <w:p w14:paraId="60B961C7" w14:textId="77777777" w:rsidR="001B6C3E" w:rsidRPr="00433601" w:rsidRDefault="001B6C3E" w:rsidP="001B6C3E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О</w:t>
            </w:r>
            <w:r w:rsidR="008E2CEA" w:rsidRPr="00433601">
              <w:rPr>
                <w:rFonts w:cs="Times New Roman"/>
                <w:color w:val="auto"/>
                <w:szCs w:val="24"/>
                <w:lang w:val="ru-RU"/>
              </w:rPr>
              <w:t>тветствен</w:t>
            </w:r>
          </w:p>
          <w:p w14:paraId="42E8F56C" w14:textId="77777777" w:rsidR="008E2CEA" w:rsidRPr="00433601" w:rsidRDefault="008E2CEA" w:rsidP="001B6C3E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ные за реализацию</w:t>
            </w:r>
          </w:p>
        </w:tc>
        <w:tc>
          <w:tcPr>
            <w:tcW w:w="1168" w:type="dxa"/>
            <w:vMerge w:val="restart"/>
            <w:vAlign w:val="center"/>
          </w:tcPr>
          <w:p w14:paraId="7E1BF9CF" w14:textId="77777777" w:rsidR="008E2CEA" w:rsidRPr="00433601" w:rsidRDefault="008E2CEA" w:rsidP="006F1AF0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Срок реализации</w:t>
            </w:r>
          </w:p>
        </w:tc>
        <w:tc>
          <w:tcPr>
            <w:tcW w:w="1701" w:type="dxa"/>
            <w:vMerge w:val="restart"/>
            <w:vAlign w:val="center"/>
          </w:tcPr>
          <w:p w14:paraId="124B88A4" w14:textId="77777777" w:rsidR="008E2CEA" w:rsidRPr="00433601" w:rsidRDefault="008E2CEA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Бюджетный эффект</w:t>
            </w:r>
          </w:p>
        </w:tc>
        <w:tc>
          <w:tcPr>
            <w:tcW w:w="4255" w:type="dxa"/>
            <w:gridSpan w:val="4"/>
          </w:tcPr>
          <w:p w14:paraId="76C5BA97" w14:textId="77777777" w:rsidR="008E2CEA" w:rsidRPr="00433601" w:rsidRDefault="008E2CEA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Оценка бюджетного</w:t>
            </w:r>
          </w:p>
          <w:p w14:paraId="1A9429D8" w14:textId="77777777" w:rsidR="008E2CEA" w:rsidRPr="00433601" w:rsidRDefault="008E2CEA" w:rsidP="008940C2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эффекта, </w:t>
            </w:r>
            <w:r w:rsidR="008940C2" w:rsidRPr="00433601">
              <w:rPr>
                <w:rFonts w:cs="Times New Roman"/>
                <w:color w:val="auto"/>
                <w:szCs w:val="24"/>
                <w:lang w:val="ru-RU"/>
              </w:rPr>
              <w:t>тыс</w:t>
            </w:r>
            <w:r w:rsidRPr="00433601">
              <w:rPr>
                <w:rFonts w:cs="Times New Roman"/>
                <w:color w:val="auto"/>
                <w:szCs w:val="24"/>
                <w:lang w:val="ru-RU"/>
              </w:rPr>
              <w:t>. руб.</w:t>
            </w:r>
          </w:p>
        </w:tc>
      </w:tr>
      <w:tr w:rsidR="00DA1429" w:rsidRPr="00433601" w14:paraId="2C6EBDA0" w14:textId="77777777" w:rsidTr="00DD5C28">
        <w:trPr>
          <w:tblHeader/>
          <w:jc w:val="center"/>
        </w:trPr>
        <w:tc>
          <w:tcPr>
            <w:tcW w:w="812" w:type="dxa"/>
            <w:vMerge/>
            <w:vAlign w:val="center"/>
          </w:tcPr>
          <w:p w14:paraId="053ED61B" w14:textId="77777777" w:rsidR="006243EF" w:rsidRPr="00433601" w:rsidRDefault="006243EF" w:rsidP="00A21E53">
            <w:pPr>
              <w:pStyle w:val="af6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2725" w:type="dxa"/>
            <w:vMerge/>
            <w:vAlign w:val="center"/>
          </w:tcPr>
          <w:p w14:paraId="56A869F4" w14:textId="77777777" w:rsidR="006243EF" w:rsidRPr="00433601" w:rsidRDefault="006243EF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2719" w:type="dxa"/>
            <w:vMerge/>
            <w:vAlign w:val="center"/>
          </w:tcPr>
          <w:p w14:paraId="15F58C8F" w14:textId="77777777" w:rsidR="006243EF" w:rsidRPr="00433601" w:rsidRDefault="006243EF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961" w:type="dxa"/>
            <w:vMerge/>
            <w:vAlign w:val="center"/>
          </w:tcPr>
          <w:p w14:paraId="081E1867" w14:textId="77777777" w:rsidR="006243EF" w:rsidRPr="00433601" w:rsidRDefault="006243EF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168" w:type="dxa"/>
            <w:vMerge/>
            <w:vAlign w:val="center"/>
          </w:tcPr>
          <w:p w14:paraId="059AE1B7" w14:textId="77777777" w:rsidR="006243EF" w:rsidRPr="00433601" w:rsidRDefault="006243EF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21D1E919" w14:textId="77777777" w:rsidR="006243EF" w:rsidRPr="00433601" w:rsidRDefault="006243EF" w:rsidP="00A21E53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CE81FBA" w14:textId="77777777" w:rsidR="00183CD7" w:rsidRPr="00433601" w:rsidRDefault="006243EF" w:rsidP="00183CD7">
            <w:pPr>
              <w:pStyle w:val="af6"/>
              <w:spacing w:after="0"/>
              <w:ind w:left="-108"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202</w:t>
            </w:r>
            <w:r w:rsidR="00183CD7" w:rsidRPr="00433601">
              <w:rPr>
                <w:rFonts w:cs="Times New Roman"/>
                <w:color w:val="auto"/>
                <w:szCs w:val="24"/>
                <w:lang w:val="ru-RU"/>
              </w:rPr>
              <w:t>6</w:t>
            </w:r>
          </w:p>
          <w:p w14:paraId="4015EC86" w14:textId="77777777" w:rsidR="006243EF" w:rsidRPr="00433601" w:rsidRDefault="006243EF" w:rsidP="00183CD7">
            <w:pPr>
              <w:pStyle w:val="af6"/>
              <w:spacing w:after="0"/>
              <w:ind w:left="-108"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14:paraId="241FB53C" w14:textId="77777777" w:rsidR="006243EF" w:rsidRPr="00433601" w:rsidRDefault="006243EF" w:rsidP="00183CD7">
            <w:pPr>
              <w:pStyle w:val="af6"/>
              <w:spacing w:after="0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202</w:t>
            </w:r>
            <w:r w:rsidR="00183CD7" w:rsidRPr="00433601">
              <w:rPr>
                <w:rFonts w:cs="Times New Roman"/>
                <w:color w:val="auto"/>
                <w:szCs w:val="24"/>
                <w:lang w:val="ru-RU"/>
              </w:rPr>
              <w:t>7</w:t>
            </w: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 </w:t>
            </w:r>
            <w:r w:rsidR="00183CD7" w:rsidRPr="00433601">
              <w:rPr>
                <w:rFonts w:cs="Times New Roman"/>
                <w:color w:val="auto"/>
                <w:szCs w:val="24"/>
                <w:lang w:val="ru-RU"/>
              </w:rPr>
              <w:t>год</w:t>
            </w:r>
          </w:p>
        </w:tc>
        <w:tc>
          <w:tcPr>
            <w:tcW w:w="1089" w:type="dxa"/>
            <w:vAlign w:val="center"/>
          </w:tcPr>
          <w:p w14:paraId="6F788F7E" w14:textId="77777777" w:rsidR="00183CD7" w:rsidRPr="00433601" w:rsidRDefault="00183CD7" w:rsidP="00A21E53">
            <w:pPr>
              <w:pStyle w:val="af6"/>
              <w:spacing w:after="0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2028</w:t>
            </w:r>
          </w:p>
          <w:p w14:paraId="7F25C6A9" w14:textId="77777777" w:rsidR="006243EF" w:rsidRPr="00433601" w:rsidRDefault="006243EF" w:rsidP="00183CD7">
            <w:pPr>
              <w:pStyle w:val="af6"/>
              <w:spacing w:after="0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год </w:t>
            </w:r>
          </w:p>
        </w:tc>
        <w:tc>
          <w:tcPr>
            <w:tcW w:w="1040" w:type="dxa"/>
          </w:tcPr>
          <w:p w14:paraId="67434531" w14:textId="77777777" w:rsidR="00183CD7" w:rsidRPr="00433601" w:rsidRDefault="00183CD7" w:rsidP="00A21E53">
            <w:pPr>
              <w:pStyle w:val="af6"/>
              <w:spacing w:after="0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2029</w:t>
            </w:r>
          </w:p>
          <w:p w14:paraId="1AC25620" w14:textId="77777777" w:rsidR="006243EF" w:rsidRPr="00433601" w:rsidRDefault="00183CD7" w:rsidP="00183CD7">
            <w:pPr>
              <w:pStyle w:val="af6"/>
              <w:spacing w:after="0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год</w:t>
            </w:r>
          </w:p>
        </w:tc>
      </w:tr>
      <w:tr w:rsidR="00DA1429" w:rsidRPr="0088129C" w14:paraId="63976E87" w14:textId="77777777" w:rsidTr="007A2D85">
        <w:trPr>
          <w:jc w:val="center"/>
        </w:trPr>
        <w:tc>
          <w:tcPr>
            <w:tcW w:w="812" w:type="dxa"/>
          </w:tcPr>
          <w:p w14:paraId="2F6D7F37" w14:textId="77777777" w:rsidR="008A3915" w:rsidRPr="00433601" w:rsidRDefault="008A3915" w:rsidP="008A3915">
            <w:pPr>
              <w:pStyle w:val="af6"/>
              <w:ind w:left="38" w:firstLine="0"/>
              <w:rPr>
                <w:rFonts w:cs="Times New Roman"/>
                <w:b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1</w:t>
            </w:r>
          </w:p>
        </w:tc>
        <w:tc>
          <w:tcPr>
            <w:tcW w:w="14529" w:type="dxa"/>
            <w:gridSpan w:val="9"/>
          </w:tcPr>
          <w:p w14:paraId="16B61D86" w14:textId="77777777" w:rsidR="008A3915" w:rsidRPr="00433601" w:rsidRDefault="008A3915" w:rsidP="00A21E53">
            <w:pPr>
              <w:pStyle w:val="af6"/>
              <w:ind w:firstLine="31"/>
              <w:rPr>
                <w:rFonts w:cs="Times New Roman"/>
                <w:b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Мероприятия, направленные на увеличение доходов бюджета</w:t>
            </w:r>
          </w:p>
        </w:tc>
      </w:tr>
      <w:tr w:rsidR="00DA1429" w:rsidRPr="0088129C" w14:paraId="505BE0DD" w14:textId="77777777" w:rsidTr="007A2D85">
        <w:trPr>
          <w:jc w:val="center"/>
        </w:trPr>
        <w:tc>
          <w:tcPr>
            <w:tcW w:w="812" w:type="dxa"/>
          </w:tcPr>
          <w:p w14:paraId="43780A82" w14:textId="77777777" w:rsidR="00733DB3" w:rsidRPr="00433601" w:rsidRDefault="008A3915" w:rsidP="008A3915">
            <w:pPr>
              <w:pStyle w:val="af6"/>
              <w:ind w:left="38" w:firstLine="0"/>
              <w:rPr>
                <w:rFonts w:cs="Times New Roman"/>
                <w:b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1.1</w:t>
            </w:r>
          </w:p>
        </w:tc>
        <w:tc>
          <w:tcPr>
            <w:tcW w:w="14529" w:type="dxa"/>
            <w:gridSpan w:val="9"/>
          </w:tcPr>
          <w:p w14:paraId="6F37F26B" w14:textId="77777777" w:rsidR="00733DB3" w:rsidRPr="00433601" w:rsidRDefault="00733DB3" w:rsidP="00A21E53">
            <w:pPr>
              <w:pStyle w:val="af6"/>
              <w:ind w:firstLine="31"/>
              <w:rPr>
                <w:rFonts w:cs="Times New Roman"/>
                <w:b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Мероприятия по улучшению администрирования доходов</w:t>
            </w:r>
          </w:p>
        </w:tc>
      </w:tr>
      <w:tr w:rsidR="00DA1429" w:rsidRPr="00433601" w14:paraId="503D0998" w14:textId="77777777" w:rsidTr="005F2F8A">
        <w:trPr>
          <w:jc w:val="center"/>
        </w:trPr>
        <w:tc>
          <w:tcPr>
            <w:tcW w:w="812" w:type="dxa"/>
          </w:tcPr>
          <w:p w14:paraId="6FCE70FF" w14:textId="77777777" w:rsidR="00DE5B96" w:rsidRPr="00433601" w:rsidRDefault="00DE5B96" w:rsidP="00A21E53">
            <w:pPr>
              <w:pStyle w:val="af6"/>
              <w:numPr>
                <w:ilvl w:val="2"/>
                <w:numId w:val="16"/>
              </w:numPr>
              <w:ind w:left="0" w:firstLine="0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2725" w:type="dxa"/>
          </w:tcPr>
          <w:p w14:paraId="5DD1EA5C" w14:textId="5E6E7518" w:rsidR="00DE5B96" w:rsidRPr="00433601" w:rsidRDefault="00DE5B96" w:rsidP="00433601">
            <w:pPr>
              <w:pStyle w:val="af6"/>
              <w:ind w:firstLine="31"/>
              <w:jc w:val="left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 xml:space="preserve">Проведение в пределах установленной компетенции, а также в соответствии с действующим законодательством о налогах и сборах комплекса мероприятий, направленных на снижение задолженности по налоговым доходам в бюджет 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t xml:space="preserve">Глафировского 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lastRenderedPageBreak/>
              <w:t>сельского поселения Щербиновского муниципального района Краснодарского края</w:t>
            </w:r>
          </w:p>
        </w:tc>
        <w:tc>
          <w:tcPr>
            <w:tcW w:w="2719" w:type="dxa"/>
          </w:tcPr>
          <w:p w14:paraId="5918B1D9" w14:textId="395FD59E" w:rsidR="00DE5B96" w:rsidRPr="00433601" w:rsidRDefault="00DE5B96" w:rsidP="00433601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cs="Times New Roman"/>
                <w:color w:val="auto"/>
                <w:sz w:val="24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lastRenderedPageBreak/>
              <w:t xml:space="preserve">Взыскание недоимки по налоговым доходам в бюджет </w:t>
            </w:r>
            <w:r w:rsidR="00433601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Глафиро</w:t>
            </w:r>
            <w:r w:rsidR="00E2719A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вского сельского поселения</w:t>
            </w:r>
            <w:r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9A3E19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Щербиновск</w:t>
            </w:r>
            <w:r w:rsidR="00433601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ого муниципального</w:t>
            </w:r>
            <w:r w:rsidR="009A3E19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район</w:t>
            </w:r>
            <w:r w:rsidR="00433601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а Краснодарского края</w:t>
            </w:r>
            <w:r w:rsidR="009A3E19"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Pr="00433601">
              <w:rPr>
                <w:rFonts w:cs="Times New Roman"/>
                <w:color w:val="auto"/>
                <w:sz w:val="24"/>
                <w:szCs w:val="24"/>
                <w:lang w:val="ru-RU"/>
              </w:rPr>
              <w:t>в результате межведомственного взаимодействия с территориальными налоговыми органами</w:t>
            </w:r>
          </w:p>
        </w:tc>
        <w:tc>
          <w:tcPr>
            <w:tcW w:w="1961" w:type="dxa"/>
          </w:tcPr>
          <w:p w14:paraId="236BB749" w14:textId="3B1DEDCA" w:rsidR="00DE5B96" w:rsidRPr="00433601" w:rsidRDefault="00DE5B96" w:rsidP="00DD5C28">
            <w:pPr>
              <w:pStyle w:val="af6"/>
              <w:ind w:firstLine="0"/>
              <w:jc w:val="left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Финанс</w:t>
            </w:r>
            <w:r w:rsidR="00DD5C28"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овый отдел</w:t>
            </w: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 xml:space="preserve"> администрации 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t xml:space="preserve">Глафировского сельского поселения Щербиновского муниципального района Краснодарского края </w:t>
            </w: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(далее – финансов</w:t>
            </w:r>
            <w:r w:rsidR="00DD5C28"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ый</w:t>
            </w: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 xml:space="preserve"> </w:t>
            </w:r>
            <w:r w:rsidR="00DD5C28"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отдел</w:t>
            </w: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1168" w:type="dxa"/>
          </w:tcPr>
          <w:p w14:paraId="7663431C" w14:textId="77777777" w:rsidR="00DE5B96" w:rsidRPr="00433601" w:rsidRDefault="00DE5B96" w:rsidP="00873E15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в течение года</w:t>
            </w:r>
          </w:p>
        </w:tc>
        <w:tc>
          <w:tcPr>
            <w:tcW w:w="1701" w:type="dxa"/>
          </w:tcPr>
          <w:p w14:paraId="59126FF9" w14:textId="77777777" w:rsidR="00DE5B96" w:rsidRPr="00433601" w:rsidRDefault="00DE5B96" w:rsidP="00E50600">
            <w:pPr>
              <w:pStyle w:val="af6"/>
              <w:ind w:firstLine="31"/>
              <w:jc w:val="left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Дополнительные поступления доходов в бюджет</w:t>
            </w:r>
          </w:p>
        </w:tc>
        <w:tc>
          <w:tcPr>
            <w:tcW w:w="1134" w:type="dxa"/>
          </w:tcPr>
          <w:p w14:paraId="335E8564" w14:textId="3C36DC3A" w:rsidR="00DE5B96" w:rsidRPr="00433601" w:rsidRDefault="005F2F8A" w:rsidP="00873E15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t>5</w:t>
            </w:r>
            <w:r w:rsidR="00DE5B96" w:rsidRPr="00433601">
              <w:rPr>
                <w:rFonts w:cs="Times New Roman"/>
                <w:color w:val="auto"/>
                <w:szCs w:val="24"/>
                <w:lang w:val="ru-RU"/>
              </w:rPr>
              <w:t>0</w:t>
            </w:r>
            <w:r w:rsidR="008A3915" w:rsidRPr="00433601">
              <w:rPr>
                <w:rFonts w:cs="Times New Roman"/>
                <w:color w:val="auto"/>
                <w:szCs w:val="24"/>
                <w:lang w:val="ru-RU"/>
              </w:rPr>
              <w:t>,0</w:t>
            </w:r>
          </w:p>
        </w:tc>
        <w:tc>
          <w:tcPr>
            <w:tcW w:w="992" w:type="dxa"/>
          </w:tcPr>
          <w:p w14:paraId="4C301050" w14:textId="7215F0D8" w:rsidR="00DE5B96" w:rsidRPr="00433601" w:rsidRDefault="005F2F8A" w:rsidP="008A3915">
            <w:pPr>
              <w:pStyle w:val="af6"/>
              <w:ind w:hanging="12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  <w:tc>
          <w:tcPr>
            <w:tcW w:w="1089" w:type="dxa"/>
          </w:tcPr>
          <w:p w14:paraId="6AEEB5BC" w14:textId="32402A6E" w:rsidR="00DE5B96" w:rsidRPr="00433601" w:rsidRDefault="005F2F8A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  <w:tc>
          <w:tcPr>
            <w:tcW w:w="1040" w:type="dxa"/>
          </w:tcPr>
          <w:p w14:paraId="62BEE3FB" w14:textId="755F0CF9" w:rsidR="00DE5B96" w:rsidRPr="00433601" w:rsidRDefault="005F2F8A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</w:tr>
      <w:tr w:rsidR="00433601" w:rsidRPr="00433601" w14:paraId="0EBADF8C" w14:textId="77777777" w:rsidTr="007A2D85">
        <w:trPr>
          <w:jc w:val="center"/>
        </w:trPr>
        <w:tc>
          <w:tcPr>
            <w:tcW w:w="812" w:type="dxa"/>
          </w:tcPr>
          <w:p w14:paraId="2FC7F0BA" w14:textId="77777777" w:rsidR="00433601" w:rsidRPr="00433601" w:rsidRDefault="00433601" w:rsidP="00433601">
            <w:pPr>
              <w:pStyle w:val="af6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0274" w:type="dxa"/>
            <w:gridSpan w:val="5"/>
          </w:tcPr>
          <w:p w14:paraId="246ACB84" w14:textId="77777777" w:rsidR="00433601" w:rsidRPr="00433601" w:rsidRDefault="00433601" w:rsidP="00433601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Бюджетный эффект от мероприятий по увеличению доходов</w:t>
            </w:r>
          </w:p>
        </w:tc>
        <w:tc>
          <w:tcPr>
            <w:tcW w:w="1134" w:type="dxa"/>
          </w:tcPr>
          <w:p w14:paraId="300E466B" w14:textId="78B6D409" w:rsidR="00433601" w:rsidRPr="00433601" w:rsidRDefault="00433601" w:rsidP="00433601">
            <w:pPr>
              <w:pStyle w:val="af6"/>
              <w:ind w:firstLine="45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150,0</w:t>
            </w:r>
          </w:p>
        </w:tc>
        <w:tc>
          <w:tcPr>
            <w:tcW w:w="992" w:type="dxa"/>
          </w:tcPr>
          <w:p w14:paraId="2EB04AF1" w14:textId="7EB27D30" w:rsidR="00433601" w:rsidRPr="00433601" w:rsidRDefault="00433601" w:rsidP="00433601">
            <w:pPr>
              <w:pStyle w:val="af6"/>
              <w:ind w:right="-40"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  <w:tc>
          <w:tcPr>
            <w:tcW w:w="1089" w:type="dxa"/>
          </w:tcPr>
          <w:p w14:paraId="3C37D1BF" w14:textId="5C91AC16" w:rsidR="00433601" w:rsidRPr="00433601" w:rsidRDefault="00433601" w:rsidP="00433601">
            <w:pPr>
              <w:pStyle w:val="af6"/>
              <w:ind w:firstLine="85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  <w:tc>
          <w:tcPr>
            <w:tcW w:w="1040" w:type="dxa"/>
          </w:tcPr>
          <w:p w14:paraId="44767031" w14:textId="650C4CBA" w:rsidR="00433601" w:rsidRPr="00433601" w:rsidRDefault="00433601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0,0</w:t>
            </w:r>
          </w:p>
        </w:tc>
      </w:tr>
      <w:tr w:rsidR="00DA1429" w:rsidRPr="0088129C" w14:paraId="6DEEFE20" w14:textId="77777777" w:rsidTr="007A2D85">
        <w:trPr>
          <w:jc w:val="center"/>
        </w:trPr>
        <w:tc>
          <w:tcPr>
            <w:tcW w:w="812" w:type="dxa"/>
          </w:tcPr>
          <w:p w14:paraId="321EA5DF" w14:textId="77777777" w:rsidR="00762CB7" w:rsidRPr="00433601" w:rsidRDefault="009D102D" w:rsidP="00A21E53">
            <w:pPr>
              <w:pStyle w:val="af6"/>
              <w:numPr>
                <w:ilvl w:val="0"/>
                <w:numId w:val="16"/>
              </w:numPr>
              <w:ind w:left="0"/>
              <w:rPr>
                <w:rFonts w:cs="Times New Roman"/>
                <w:b/>
                <w:bCs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bCs/>
                <w:color w:val="auto"/>
                <w:szCs w:val="24"/>
                <w:lang w:val="ru-RU"/>
              </w:rPr>
              <w:t>2</w:t>
            </w:r>
          </w:p>
        </w:tc>
        <w:tc>
          <w:tcPr>
            <w:tcW w:w="14529" w:type="dxa"/>
            <w:gridSpan w:val="9"/>
          </w:tcPr>
          <w:p w14:paraId="5CCE35B3" w14:textId="77777777" w:rsidR="00762CB7" w:rsidRPr="00433601" w:rsidRDefault="00762CB7" w:rsidP="00A21E53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>Мероприятия по оптимизации расходов бюджета</w:t>
            </w:r>
          </w:p>
        </w:tc>
      </w:tr>
      <w:tr w:rsidR="00DA1429" w:rsidRPr="0088129C" w14:paraId="577F32F4" w14:textId="77777777" w:rsidTr="00232676">
        <w:trPr>
          <w:jc w:val="center"/>
        </w:trPr>
        <w:tc>
          <w:tcPr>
            <w:tcW w:w="812" w:type="dxa"/>
          </w:tcPr>
          <w:p w14:paraId="340D5521" w14:textId="287111A6" w:rsidR="000B3C47" w:rsidRPr="00433601" w:rsidRDefault="000B3C47" w:rsidP="007A2D85">
            <w:pPr>
              <w:pStyle w:val="af6"/>
              <w:ind w:firstLine="0"/>
              <w:rPr>
                <w:rFonts w:cs="Times New Roman"/>
                <w:b/>
                <w:bCs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bCs/>
                <w:color w:val="auto"/>
                <w:szCs w:val="24"/>
                <w:lang w:val="ru-RU"/>
              </w:rPr>
              <w:t>2.</w:t>
            </w:r>
            <w:r w:rsidR="00433601" w:rsidRPr="00433601">
              <w:rPr>
                <w:rFonts w:cs="Times New Roman"/>
                <w:b/>
                <w:bCs/>
                <w:color w:val="auto"/>
                <w:szCs w:val="24"/>
                <w:lang w:val="ru-RU"/>
              </w:rPr>
              <w:t>1</w:t>
            </w:r>
          </w:p>
        </w:tc>
        <w:tc>
          <w:tcPr>
            <w:tcW w:w="14529" w:type="dxa"/>
            <w:gridSpan w:val="9"/>
          </w:tcPr>
          <w:p w14:paraId="2A7B4E7F" w14:textId="3E1E6522" w:rsidR="000B3C47" w:rsidRPr="00433601" w:rsidRDefault="000B3C47" w:rsidP="000B3C47">
            <w:pPr>
              <w:pStyle w:val="af6"/>
              <w:ind w:firstLine="69"/>
              <w:jc w:val="left"/>
              <w:rPr>
                <w:rFonts w:cs="Times New Roman"/>
                <w:b/>
                <w:bCs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bCs/>
                <w:color w:val="auto"/>
                <w:szCs w:val="24"/>
                <w:lang w:val="ru-RU"/>
              </w:rPr>
              <w:t>Оптимизация расходов на содержание бюджетной сети</w:t>
            </w:r>
          </w:p>
        </w:tc>
      </w:tr>
      <w:tr w:rsidR="00DA1429" w:rsidRPr="00433601" w14:paraId="6A83B1A9" w14:textId="77777777" w:rsidTr="005F2F8A">
        <w:trPr>
          <w:jc w:val="center"/>
        </w:trPr>
        <w:tc>
          <w:tcPr>
            <w:tcW w:w="812" w:type="dxa"/>
          </w:tcPr>
          <w:p w14:paraId="3CF1E3DE" w14:textId="75FC1E8E" w:rsidR="00CD7894" w:rsidRPr="00433601" w:rsidRDefault="007A2D85" w:rsidP="007A2D85">
            <w:pPr>
              <w:pStyle w:val="af6"/>
              <w:ind w:firstLine="0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</w:rPr>
              <w:t>2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.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t>1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.1</w:t>
            </w:r>
          </w:p>
        </w:tc>
        <w:tc>
          <w:tcPr>
            <w:tcW w:w="2725" w:type="dxa"/>
          </w:tcPr>
          <w:p w14:paraId="26BF8C7F" w14:textId="415F1315" w:rsidR="00CD7894" w:rsidRPr="00433601" w:rsidRDefault="000B3C47" w:rsidP="00A21E53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Оптимизация расходов по оплате труда</w:t>
            </w:r>
          </w:p>
        </w:tc>
        <w:tc>
          <w:tcPr>
            <w:tcW w:w="2719" w:type="dxa"/>
          </w:tcPr>
          <w:p w14:paraId="1D7DBD9B" w14:textId="692E8D84" w:rsidR="00CD7894" w:rsidRPr="00433601" w:rsidRDefault="000B3C47" w:rsidP="004D42AB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Отказ от индексации оплаты труда лицам, замещающим муниципальные должности, муниципальным служащим, работникам, замещающим должности, не являющиеся должностями муниципальной службы, работникам муниципальных учреждений</w:t>
            </w:r>
          </w:p>
        </w:tc>
        <w:tc>
          <w:tcPr>
            <w:tcW w:w="1961" w:type="dxa"/>
          </w:tcPr>
          <w:p w14:paraId="7BDF9223" w14:textId="67CCB88E" w:rsidR="00CD7894" w:rsidRPr="00433601" w:rsidRDefault="00433601" w:rsidP="00433601">
            <w:pPr>
              <w:pStyle w:val="af6"/>
              <w:ind w:firstLine="0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eastAsia="Times New Roman" w:cs="Times New Roman"/>
                <w:color w:val="auto"/>
                <w:szCs w:val="24"/>
                <w:lang w:val="ru-RU" w:eastAsia="ru-RU"/>
              </w:rPr>
              <w:t>финансовый отдел</w:t>
            </w:r>
          </w:p>
        </w:tc>
        <w:tc>
          <w:tcPr>
            <w:tcW w:w="1168" w:type="dxa"/>
          </w:tcPr>
          <w:p w14:paraId="4AF636B6" w14:textId="77777777" w:rsidR="00CD7894" w:rsidRPr="00433601" w:rsidRDefault="000A344A" w:rsidP="004D42AB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в течение года</w:t>
            </w:r>
          </w:p>
        </w:tc>
        <w:tc>
          <w:tcPr>
            <w:tcW w:w="1701" w:type="dxa"/>
          </w:tcPr>
          <w:p w14:paraId="629DB078" w14:textId="08E6E09C" w:rsidR="00CD7894" w:rsidRPr="00433601" w:rsidRDefault="00CD7894" w:rsidP="004D42AB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 xml:space="preserve">Сокращение расходов бюджета 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поселения</w:t>
            </w:r>
          </w:p>
        </w:tc>
        <w:tc>
          <w:tcPr>
            <w:tcW w:w="1134" w:type="dxa"/>
          </w:tcPr>
          <w:p w14:paraId="5687C8F4" w14:textId="775EA9D4" w:rsidR="00CD7894" w:rsidRPr="00433601" w:rsidRDefault="000B3C47" w:rsidP="00433601">
            <w:pPr>
              <w:pStyle w:val="af6"/>
              <w:ind w:firstLine="31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</w:t>
            </w:r>
            <w:r w:rsidR="00433601" w:rsidRPr="00433601">
              <w:rPr>
                <w:rFonts w:cs="Times New Roman"/>
                <w:color w:val="auto"/>
                <w:szCs w:val="24"/>
                <w:lang w:val="ru-RU"/>
              </w:rPr>
              <w:t>6</w:t>
            </w:r>
            <w:r w:rsidRPr="00433601">
              <w:rPr>
                <w:rFonts w:cs="Times New Roman"/>
                <w:color w:val="auto"/>
                <w:szCs w:val="24"/>
                <w:lang w:val="ru-RU"/>
              </w:rPr>
              <w:t>,0</w:t>
            </w:r>
          </w:p>
        </w:tc>
        <w:tc>
          <w:tcPr>
            <w:tcW w:w="992" w:type="dxa"/>
          </w:tcPr>
          <w:p w14:paraId="32351EEB" w14:textId="230F8DBB" w:rsidR="00CD7894" w:rsidRPr="00433601" w:rsidRDefault="00433601" w:rsidP="00433601">
            <w:pPr>
              <w:pStyle w:val="af6"/>
              <w:ind w:left="-57"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,0</w:t>
            </w:r>
          </w:p>
        </w:tc>
        <w:tc>
          <w:tcPr>
            <w:tcW w:w="1089" w:type="dxa"/>
          </w:tcPr>
          <w:p w14:paraId="3AEFF4E3" w14:textId="47127096" w:rsidR="00CD7894" w:rsidRPr="00433601" w:rsidRDefault="00433601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,0</w:t>
            </w:r>
          </w:p>
        </w:tc>
        <w:tc>
          <w:tcPr>
            <w:tcW w:w="1040" w:type="dxa"/>
          </w:tcPr>
          <w:p w14:paraId="2292884D" w14:textId="3F2CD242" w:rsidR="00CD7894" w:rsidRPr="00433601" w:rsidRDefault="00433601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</w:t>
            </w:r>
            <w:r w:rsidR="000B3C47" w:rsidRPr="00433601">
              <w:rPr>
                <w:rFonts w:cs="Times New Roman"/>
                <w:color w:val="auto"/>
                <w:szCs w:val="24"/>
                <w:lang w:val="ru-RU"/>
              </w:rPr>
              <w:t>,0</w:t>
            </w:r>
          </w:p>
        </w:tc>
      </w:tr>
      <w:tr w:rsidR="00433601" w:rsidRPr="00433601" w14:paraId="2649372E" w14:textId="77777777" w:rsidTr="007A2D85">
        <w:trPr>
          <w:jc w:val="center"/>
        </w:trPr>
        <w:tc>
          <w:tcPr>
            <w:tcW w:w="812" w:type="dxa"/>
          </w:tcPr>
          <w:p w14:paraId="5943895E" w14:textId="77777777" w:rsidR="00433601" w:rsidRPr="00433601" w:rsidRDefault="00433601" w:rsidP="00433601">
            <w:pPr>
              <w:pStyle w:val="af6"/>
              <w:rPr>
                <w:rFonts w:cs="Times New Roman"/>
                <w:color w:val="auto"/>
                <w:szCs w:val="24"/>
                <w:lang w:val="ru-RU"/>
              </w:rPr>
            </w:pPr>
          </w:p>
        </w:tc>
        <w:tc>
          <w:tcPr>
            <w:tcW w:w="10274" w:type="dxa"/>
            <w:gridSpan w:val="5"/>
          </w:tcPr>
          <w:p w14:paraId="0EF9C759" w14:textId="612FA5D7" w:rsidR="00433601" w:rsidRPr="00433601" w:rsidRDefault="00433601" w:rsidP="00433601">
            <w:pPr>
              <w:pStyle w:val="af6"/>
              <w:ind w:firstLine="31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b/>
                <w:color w:val="auto"/>
                <w:szCs w:val="24"/>
                <w:lang w:val="ru-RU"/>
              </w:rPr>
              <w:t xml:space="preserve">Бюджетный эффект от мероприятий по оптимизации структуры и уровня государственного долга </w:t>
            </w:r>
          </w:p>
        </w:tc>
        <w:tc>
          <w:tcPr>
            <w:tcW w:w="1134" w:type="dxa"/>
          </w:tcPr>
          <w:p w14:paraId="1F615FE6" w14:textId="241ED98F" w:rsidR="00433601" w:rsidRPr="00433601" w:rsidRDefault="00433601" w:rsidP="00433601">
            <w:pPr>
              <w:pStyle w:val="af6"/>
              <w:ind w:hanging="96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16,0</w:t>
            </w:r>
          </w:p>
        </w:tc>
        <w:tc>
          <w:tcPr>
            <w:tcW w:w="992" w:type="dxa"/>
          </w:tcPr>
          <w:p w14:paraId="75A8C7BA" w14:textId="15AA8DAA" w:rsidR="00433601" w:rsidRPr="00433601" w:rsidRDefault="00433601" w:rsidP="00433601">
            <w:pPr>
              <w:pStyle w:val="af6"/>
              <w:ind w:right="-79"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192,0</w:t>
            </w:r>
          </w:p>
        </w:tc>
        <w:tc>
          <w:tcPr>
            <w:tcW w:w="1089" w:type="dxa"/>
          </w:tcPr>
          <w:p w14:paraId="67032E38" w14:textId="4178EAEB" w:rsidR="00433601" w:rsidRPr="00433601" w:rsidRDefault="00433601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192,0</w:t>
            </w:r>
          </w:p>
        </w:tc>
        <w:tc>
          <w:tcPr>
            <w:tcW w:w="1040" w:type="dxa"/>
          </w:tcPr>
          <w:p w14:paraId="0010F9BB" w14:textId="61AE85AF" w:rsidR="00433601" w:rsidRPr="00433601" w:rsidRDefault="00433601" w:rsidP="00433601">
            <w:pPr>
              <w:pStyle w:val="af6"/>
              <w:ind w:firstLine="0"/>
              <w:jc w:val="center"/>
              <w:rPr>
                <w:rFonts w:cs="Times New Roman"/>
                <w:color w:val="auto"/>
                <w:szCs w:val="24"/>
                <w:lang w:val="ru-RU"/>
              </w:rPr>
            </w:pPr>
            <w:r w:rsidRPr="00433601">
              <w:rPr>
                <w:rFonts w:cs="Times New Roman"/>
                <w:color w:val="auto"/>
                <w:szCs w:val="24"/>
                <w:lang w:val="ru-RU"/>
              </w:rPr>
              <w:t>192,0</w:t>
            </w:r>
          </w:p>
        </w:tc>
      </w:tr>
    </w:tbl>
    <w:p w14:paraId="0012F52A" w14:textId="77777777" w:rsidR="00060FF8" w:rsidRPr="00433601" w:rsidRDefault="00060FF8" w:rsidP="007A2D85">
      <w:pPr>
        <w:ind w:firstLine="0"/>
        <w:rPr>
          <w:rFonts w:cs="Times New Roman"/>
          <w:color w:val="EE0000"/>
          <w:lang w:val="ru-RU"/>
        </w:rPr>
      </w:pPr>
      <w:bookmarkStart w:id="0" w:name="_Toc185949691"/>
      <w:bookmarkStart w:id="1" w:name="_Toc183007046"/>
      <w:bookmarkStart w:id="2" w:name="_Toc185949692"/>
      <w:bookmarkEnd w:id="0"/>
      <w:bookmarkEnd w:id="1"/>
      <w:bookmarkEnd w:id="2"/>
    </w:p>
    <w:p w14:paraId="6B8C2CE1" w14:textId="77777777" w:rsidR="00433601" w:rsidRPr="00433601" w:rsidRDefault="000B3C47" w:rsidP="000B3C47">
      <w:pPr>
        <w:pStyle w:val="af6"/>
        <w:ind w:firstLine="0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 xml:space="preserve">Глава </w:t>
      </w:r>
    </w:p>
    <w:p w14:paraId="194AAD59" w14:textId="77777777" w:rsidR="00433601" w:rsidRPr="00433601" w:rsidRDefault="00433601" w:rsidP="000B3C47">
      <w:pPr>
        <w:pStyle w:val="af6"/>
        <w:ind w:firstLine="0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Глафиро</w:t>
      </w:r>
      <w:r w:rsidR="000B3C47" w:rsidRPr="00433601">
        <w:rPr>
          <w:color w:val="auto"/>
          <w:sz w:val="28"/>
          <w:lang w:val="ru-RU"/>
        </w:rPr>
        <w:t>вского сельского</w:t>
      </w:r>
      <w:r w:rsidRPr="00433601">
        <w:rPr>
          <w:color w:val="auto"/>
          <w:sz w:val="28"/>
          <w:lang w:val="ru-RU"/>
        </w:rPr>
        <w:t xml:space="preserve"> </w:t>
      </w:r>
      <w:r w:rsidR="000B3C47" w:rsidRPr="00433601">
        <w:rPr>
          <w:color w:val="auto"/>
          <w:sz w:val="28"/>
          <w:lang w:val="ru-RU"/>
        </w:rPr>
        <w:t xml:space="preserve">поселения </w:t>
      </w:r>
    </w:p>
    <w:p w14:paraId="1A57B5EC" w14:textId="168A6054" w:rsidR="00433601" w:rsidRPr="00433601" w:rsidRDefault="000B3C47" w:rsidP="000B3C47">
      <w:pPr>
        <w:pStyle w:val="af6"/>
        <w:ind w:firstLine="0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>Щербиновского муниципального</w:t>
      </w:r>
      <w:r w:rsidR="00433601" w:rsidRPr="00433601">
        <w:rPr>
          <w:color w:val="auto"/>
          <w:sz w:val="28"/>
          <w:lang w:val="ru-RU"/>
        </w:rPr>
        <w:t xml:space="preserve"> </w:t>
      </w:r>
      <w:r w:rsidRPr="00433601">
        <w:rPr>
          <w:color w:val="auto"/>
          <w:sz w:val="28"/>
          <w:lang w:val="ru-RU"/>
        </w:rPr>
        <w:t xml:space="preserve">района </w:t>
      </w:r>
      <w:r w:rsidR="00433601" w:rsidRPr="00433601">
        <w:rPr>
          <w:color w:val="auto"/>
          <w:sz w:val="28"/>
          <w:lang w:val="ru-RU"/>
        </w:rPr>
        <w:t xml:space="preserve"> </w:t>
      </w:r>
    </w:p>
    <w:p w14:paraId="1AF127B3" w14:textId="2CDA168D" w:rsidR="00060FF8" w:rsidRPr="00433601" w:rsidRDefault="000B3C47" w:rsidP="000B3C47">
      <w:pPr>
        <w:pStyle w:val="af6"/>
        <w:ind w:firstLine="0"/>
        <w:rPr>
          <w:color w:val="auto"/>
          <w:sz w:val="28"/>
          <w:lang w:val="ru-RU"/>
        </w:rPr>
      </w:pPr>
      <w:r w:rsidRPr="00433601">
        <w:rPr>
          <w:color w:val="auto"/>
          <w:sz w:val="28"/>
          <w:lang w:val="ru-RU"/>
        </w:rPr>
        <w:t xml:space="preserve">Краснодарского края                                                                                                                           </w:t>
      </w:r>
      <w:r w:rsidR="00433601" w:rsidRPr="00433601">
        <w:rPr>
          <w:color w:val="auto"/>
          <w:sz w:val="28"/>
          <w:lang w:val="ru-RU"/>
        </w:rPr>
        <w:t xml:space="preserve">         </w:t>
      </w:r>
      <w:r w:rsidRPr="00433601">
        <w:rPr>
          <w:color w:val="auto"/>
          <w:sz w:val="28"/>
          <w:lang w:val="ru-RU"/>
        </w:rPr>
        <w:t xml:space="preserve">             </w:t>
      </w:r>
      <w:r w:rsidR="00433601" w:rsidRPr="00433601">
        <w:rPr>
          <w:color w:val="auto"/>
          <w:sz w:val="28"/>
          <w:lang w:val="ru-RU"/>
        </w:rPr>
        <w:t>М.Ю. Лукашенко</w:t>
      </w:r>
    </w:p>
    <w:sectPr w:rsidR="00060FF8" w:rsidRPr="00433601" w:rsidSect="00060FF8">
      <w:footerReference w:type="first" r:id="rId12"/>
      <w:footnotePr>
        <w:numStart w:val="111"/>
      </w:footnotePr>
      <w:endnotePr>
        <w:numFmt w:val="decimal"/>
      </w:endnotePr>
      <w:pgSz w:w="16838" w:h="11906" w:orient="landscape"/>
      <w:pgMar w:top="851" w:right="1134" w:bottom="851" w:left="1134" w:header="709" w:footer="709" w:gutter="0"/>
      <w:paperSrc w:first="7" w:other="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23327" w14:textId="77777777" w:rsidR="00226951" w:rsidRDefault="00226951" w:rsidP="00DA45D5">
      <w:pPr>
        <w:spacing w:line="240" w:lineRule="auto"/>
      </w:pPr>
      <w:r>
        <w:separator/>
      </w:r>
    </w:p>
  </w:endnote>
  <w:endnote w:type="continuationSeparator" w:id="0">
    <w:p w14:paraId="31AC9B5C" w14:textId="77777777" w:rsidR="00226951" w:rsidRDefault="00226951" w:rsidP="00DA45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9758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195DA65" w14:textId="77777777" w:rsidR="006C1038" w:rsidRPr="00606DD1" w:rsidRDefault="006C1038">
        <w:pPr>
          <w:pStyle w:val="aff3"/>
          <w:jc w:val="center"/>
          <w:rPr>
            <w:rFonts w:ascii="Times New Roman" w:hAnsi="Times New Roman" w:cs="Times New Roman"/>
          </w:rPr>
        </w:pPr>
        <w:r w:rsidRPr="00606DD1">
          <w:rPr>
            <w:rFonts w:ascii="Times New Roman" w:hAnsi="Times New Roman" w:cs="Times New Roman"/>
          </w:rPr>
          <w:fldChar w:fldCharType="begin"/>
        </w:r>
        <w:r w:rsidRPr="00606DD1">
          <w:rPr>
            <w:rFonts w:ascii="Times New Roman" w:hAnsi="Times New Roman" w:cs="Times New Roman"/>
          </w:rPr>
          <w:instrText>PAGE   \* MERGEFORMAT</w:instrText>
        </w:r>
        <w:r w:rsidRPr="00606DD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957</w:t>
        </w:r>
        <w:r w:rsidRPr="00606DD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EA08A" w14:textId="77777777" w:rsidR="00226951" w:rsidRDefault="00226951" w:rsidP="00DA45D5">
      <w:pPr>
        <w:spacing w:line="240" w:lineRule="auto"/>
      </w:pPr>
      <w:r>
        <w:separator/>
      </w:r>
    </w:p>
  </w:footnote>
  <w:footnote w:type="continuationSeparator" w:id="0">
    <w:p w14:paraId="24AFF26F" w14:textId="77777777" w:rsidR="00226951" w:rsidRDefault="00226951" w:rsidP="00DA45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72A0"/>
    <w:multiLevelType w:val="multilevel"/>
    <w:tmpl w:val="8A4A9998"/>
    <w:lvl w:ilvl="0">
      <w:start w:val="1"/>
      <w:numFmt w:val="decimal"/>
      <w:pStyle w:val="1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" w15:restartNumberingAfterBreak="0">
    <w:nsid w:val="07B728AC"/>
    <w:multiLevelType w:val="multilevel"/>
    <w:tmpl w:val="311A1390"/>
    <w:styleLink w:val="a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2.%1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decimal"/>
      <w:suff w:val="space"/>
      <w:lvlText w:val="%1.%2.%3.%4.%5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decimal"/>
      <w:suff w:val="space"/>
      <w:lvlText w:val="%1.%2.%3.%4.%5.%6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decimal"/>
      <w:suff w:val="space"/>
      <w:lvlText w:val="%7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decimal"/>
      <w:suff w:val="space"/>
      <w:lvlText w:val="%8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decimal"/>
      <w:suff w:val="space"/>
      <w:lvlText w:val="%9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" w15:restartNumberingAfterBreak="0">
    <w:nsid w:val="0872240B"/>
    <w:multiLevelType w:val="hybridMultilevel"/>
    <w:tmpl w:val="D5FE0934"/>
    <w:lvl w:ilvl="0" w:tplc="23E2F5A2">
      <w:start w:val="1"/>
      <w:numFmt w:val="decimal"/>
      <w:pStyle w:val="20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A45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C5A107E"/>
    <w:multiLevelType w:val="hybridMultilevel"/>
    <w:tmpl w:val="034E3F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B4809"/>
    <w:multiLevelType w:val="multilevel"/>
    <w:tmpl w:val="D5F0CFCC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0"/>
      <w:suff w:val="space"/>
      <w:lvlText w:val="%1.%2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1"/>
      <w:suff w:val="space"/>
      <w:lvlText w:val="%1.%2.%3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2"/>
      <w:suff w:val="space"/>
      <w:lvlText w:val="%1.%2.%3.%4"/>
      <w:lvlJc w:val="left"/>
      <w:pPr>
        <w:ind w:left="5246" w:firstLine="720"/>
      </w:pPr>
      <w:rPr>
        <w:rFonts w:ascii="Times New Roman" w:hAnsi="Times New Roman" w:hint="default"/>
        <w:sz w:val="28"/>
      </w:rPr>
    </w:lvl>
    <w:lvl w:ilvl="4">
      <w:start w:val="1"/>
      <w:numFmt w:val="none"/>
      <w:lvlText w:val=""/>
      <w:lvlJc w:val="left"/>
      <w:pPr>
        <w:ind w:left="7046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7406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7766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8126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8486" w:hanging="360"/>
      </w:pPr>
      <w:rPr>
        <w:rFonts w:hint="default"/>
      </w:rPr>
    </w:lvl>
  </w:abstractNum>
  <w:abstractNum w:abstractNumId="6" w15:restartNumberingAfterBreak="0">
    <w:nsid w:val="15FA4EAF"/>
    <w:multiLevelType w:val="hybridMultilevel"/>
    <w:tmpl w:val="A4225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B5E23"/>
    <w:multiLevelType w:val="hybridMultilevel"/>
    <w:tmpl w:val="72A24BF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E3DC1"/>
    <w:multiLevelType w:val="hybridMultilevel"/>
    <w:tmpl w:val="814827F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39CEE280">
      <w:start w:val="1"/>
      <w:numFmt w:val="russianLower"/>
      <w:lvlText w:val="%2)"/>
      <w:lvlJc w:val="left"/>
      <w:pPr>
        <w:ind w:left="1647" w:hanging="360"/>
      </w:pPr>
      <w:rPr>
        <w:rFonts w:cs="Times New Roman" w:hint="default"/>
      </w:rPr>
    </w:lvl>
    <w:lvl w:ilvl="2" w:tplc="041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 w15:restartNumberingAfterBreak="0">
    <w:nsid w:val="3792215C"/>
    <w:multiLevelType w:val="multilevel"/>
    <w:tmpl w:val="88C09294"/>
    <w:lvl w:ilvl="0">
      <w:start w:val="14"/>
      <w:numFmt w:val="decimal"/>
      <w:pStyle w:val="10"/>
      <w:suff w:val="space"/>
      <w:lvlText w:val="%1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993" w:firstLine="709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284" w:firstLine="709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426" w:firstLine="709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394F3ABC"/>
    <w:multiLevelType w:val="hybridMultilevel"/>
    <w:tmpl w:val="B99408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DC33A9"/>
    <w:multiLevelType w:val="hybridMultilevel"/>
    <w:tmpl w:val="AD947EA8"/>
    <w:lvl w:ilvl="0" w:tplc="D6BEDF78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 w:tplc="5D7A8A6E">
      <w:start w:val="2"/>
      <w:numFmt w:val="bullet"/>
      <w:lvlText w:val="•"/>
      <w:lvlJc w:val="left"/>
      <w:pPr>
        <w:ind w:left="2535" w:hanging="735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073476F"/>
    <w:multiLevelType w:val="hybridMultilevel"/>
    <w:tmpl w:val="42725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97618"/>
    <w:multiLevelType w:val="hybridMultilevel"/>
    <w:tmpl w:val="79669DFC"/>
    <w:lvl w:ilvl="0" w:tplc="3AEE21F6">
      <w:start w:val="1"/>
      <w:numFmt w:val="decimal"/>
      <w:pStyle w:val="a3"/>
      <w:lvlText w:val="%1)"/>
      <w:lvlJc w:val="left"/>
      <w:pPr>
        <w:ind w:left="0" w:firstLine="709"/>
      </w:pPr>
      <w:rPr>
        <w:rFonts w:ascii="Times New Roman" w:eastAsia="Times New Roman" w:hAnsi="Times New Roman" w:cs="Times New Roman" w:hint="default"/>
      </w:rPr>
    </w:lvl>
    <w:lvl w:ilvl="1" w:tplc="2B6C22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9EFC3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CA8007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7B2559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96E550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C3EA1E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61828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680C2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FEF39CC"/>
    <w:multiLevelType w:val="hybridMultilevel"/>
    <w:tmpl w:val="019ADACA"/>
    <w:lvl w:ilvl="0" w:tplc="1652B676">
      <w:start w:val="1"/>
      <w:numFmt w:val="bullet"/>
      <w:pStyle w:val="a4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FF2F2E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C46BD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738BA66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A14B24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7CE6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74C4A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92ACBE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42AC77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DA95881"/>
    <w:multiLevelType w:val="hybridMultilevel"/>
    <w:tmpl w:val="333C135E"/>
    <w:lvl w:ilvl="0" w:tplc="846E053E">
      <w:start w:val="1"/>
      <w:numFmt w:val="decimal"/>
      <w:pStyle w:val="a5"/>
      <w:suff w:val="space"/>
      <w:lvlText w:val="%1"/>
      <w:lvlJc w:val="left"/>
      <w:pPr>
        <w:ind w:left="0" w:firstLine="709"/>
      </w:pPr>
      <w:rPr>
        <w:rFonts w:hint="default"/>
      </w:rPr>
    </w:lvl>
    <w:lvl w:ilvl="1" w:tplc="70A6EBEA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 w:tplc="0D086F68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 w:tplc="440CD0A2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6086495C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9DB0EBD4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 w:tplc="D3480D3A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 w:tplc="D85E436E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 w:tplc="1F821184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6" w15:restartNumberingAfterBreak="0">
    <w:nsid w:val="5EF35106"/>
    <w:multiLevelType w:val="hybridMultilevel"/>
    <w:tmpl w:val="CFACA568"/>
    <w:lvl w:ilvl="0" w:tplc="0472E738">
      <w:start w:val="1"/>
      <w:numFmt w:val="bullet"/>
      <w:pStyle w:val="a6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FDE15EC"/>
    <w:multiLevelType w:val="multilevel"/>
    <w:tmpl w:val="640C7642"/>
    <w:lvl w:ilvl="0">
      <w:start w:val="1"/>
      <w:numFmt w:val="decimal"/>
      <w:pStyle w:val="a7"/>
      <w:suff w:val="space"/>
      <w:lvlText w:val="%1"/>
      <w:lvlJc w:val="left"/>
      <w:pPr>
        <w:ind w:left="-1" w:firstLine="709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a8"/>
      <w:suff w:val="space"/>
      <w:lvlText w:val="%1.%2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pStyle w:val="a9"/>
      <w:suff w:val="space"/>
      <w:lvlText w:val="%1.%2.%3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a"/>
      <w:suff w:val="space"/>
      <w:lvlText w:val="%1.%2.%3.%4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-1" w:firstLine="709"/>
      </w:pPr>
      <w:rPr>
        <w:rFonts w:ascii="Times New Roman" w:hAnsi="Times New Roman" w:hint="default"/>
        <w:sz w:val="28"/>
      </w:rPr>
    </w:lvl>
  </w:abstractNum>
  <w:abstractNum w:abstractNumId="18" w15:restartNumberingAfterBreak="0">
    <w:nsid w:val="610F388F"/>
    <w:multiLevelType w:val="hybridMultilevel"/>
    <w:tmpl w:val="1618062E"/>
    <w:lvl w:ilvl="0" w:tplc="9260CF1C">
      <w:start w:val="1"/>
      <w:numFmt w:val="decimal"/>
      <w:pStyle w:val="ab"/>
      <w:lvlText w:val="%1)"/>
      <w:lvlJc w:val="left"/>
      <w:pPr>
        <w:ind w:left="1070" w:hanging="360"/>
      </w:pPr>
      <w:rPr>
        <w:rFonts w:hint="default"/>
      </w:rPr>
    </w:lvl>
    <w:lvl w:ilvl="1" w:tplc="19B6AAFC">
      <w:start w:val="1"/>
      <w:numFmt w:val="lowerLetter"/>
      <w:lvlText w:val="%2."/>
      <w:lvlJc w:val="left"/>
      <w:pPr>
        <w:ind w:left="1790" w:hanging="360"/>
      </w:pPr>
    </w:lvl>
    <w:lvl w:ilvl="2" w:tplc="00B2F42E">
      <w:start w:val="1"/>
      <w:numFmt w:val="lowerRoman"/>
      <w:lvlText w:val="%3."/>
      <w:lvlJc w:val="right"/>
      <w:pPr>
        <w:ind w:left="2510" w:hanging="180"/>
      </w:pPr>
    </w:lvl>
    <w:lvl w:ilvl="3" w:tplc="0B7C0EC6">
      <w:start w:val="1"/>
      <w:numFmt w:val="decimal"/>
      <w:lvlText w:val="%4."/>
      <w:lvlJc w:val="left"/>
      <w:pPr>
        <w:ind w:left="3230" w:hanging="360"/>
      </w:pPr>
    </w:lvl>
    <w:lvl w:ilvl="4" w:tplc="FE56C53A">
      <w:start w:val="1"/>
      <w:numFmt w:val="lowerLetter"/>
      <w:lvlText w:val="%5."/>
      <w:lvlJc w:val="left"/>
      <w:pPr>
        <w:ind w:left="3950" w:hanging="360"/>
      </w:pPr>
    </w:lvl>
    <w:lvl w:ilvl="5" w:tplc="CA14D5F0">
      <w:start w:val="1"/>
      <w:numFmt w:val="lowerRoman"/>
      <w:lvlText w:val="%6."/>
      <w:lvlJc w:val="right"/>
      <w:pPr>
        <w:ind w:left="4670" w:hanging="180"/>
      </w:pPr>
    </w:lvl>
    <w:lvl w:ilvl="6" w:tplc="E43C590E">
      <w:start w:val="1"/>
      <w:numFmt w:val="decimal"/>
      <w:lvlText w:val="%7."/>
      <w:lvlJc w:val="left"/>
      <w:pPr>
        <w:ind w:left="5390" w:hanging="360"/>
      </w:pPr>
    </w:lvl>
    <w:lvl w:ilvl="7" w:tplc="F990B690">
      <w:start w:val="1"/>
      <w:numFmt w:val="lowerLetter"/>
      <w:lvlText w:val="%8."/>
      <w:lvlJc w:val="left"/>
      <w:pPr>
        <w:ind w:left="6110" w:hanging="360"/>
      </w:pPr>
    </w:lvl>
    <w:lvl w:ilvl="8" w:tplc="48BE1D76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73C452B"/>
    <w:multiLevelType w:val="hybridMultilevel"/>
    <w:tmpl w:val="9306C9FC"/>
    <w:lvl w:ilvl="0" w:tplc="7F4A9CF6">
      <w:start w:val="1"/>
      <w:numFmt w:val="bullet"/>
      <w:pStyle w:val="ac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3B24627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884097B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104A9B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EFAD2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72C06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BE4BFE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AB071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2D039B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8E84D71"/>
    <w:multiLevelType w:val="hybridMultilevel"/>
    <w:tmpl w:val="35543CFC"/>
    <w:lvl w:ilvl="0" w:tplc="B7C81956">
      <w:start w:val="1"/>
      <w:numFmt w:val="russianLower"/>
      <w:pStyle w:val="ad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1673F6B"/>
    <w:multiLevelType w:val="hybridMultilevel"/>
    <w:tmpl w:val="0E6E0CB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67001D9"/>
    <w:multiLevelType w:val="hybridMultilevel"/>
    <w:tmpl w:val="7B946744"/>
    <w:lvl w:ilvl="0" w:tplc="01744114">
      <w:start w:val="1"/>
      <w:numFmt w:val="russianLower"/>
      <w:pStyle w:val="a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A1A06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F082A5A"/>
    <w:multiLevelType w:val="hybridMultilevel"/>
    <w:tmpl w:val="3FFAAC20"/>
    <w:lvl w:ilvl="0" w:tplc="FFFFFFFF">
      <w:start w:val="1"/>
      <w:numFmt w:val="bullet"/>
      <w:lvlText w:val=""/>
      <w:lvlJc w:val="left"/>
      <w:pPr>
        <w:ind w:left="2148" w:hanging="360"/>
      </w:pPr>
      <w:rPr>
        <w:rFonts w:ascii="Symbol" w:hAnsi="Symbol" w:hint="default"/>
      </w:rPr>
    </w:lvl>
    <w:lvl w:ilvl="1" w:tplc="1FC66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 w16cid:durableId="1669989361">
    <w:abstractNumId w:val="1"/>
  </w:num>
  <w:num w:numId="2" w16cid:durableId="1820074503">
    <w:abstractNumId w:val="17"/>
  </w:num>
  <w:num w:numId="3" w16cid:durableId="942422090">
    <w:abstractNumId w:val="11"/>
  </w:num>
  <w:num w:numId="4" w16cid:durableId="1350571533">
    <w:abstractNumId w:val="22"/>
  </w:num>
  <w:num w:numId="5" w16cid:durableId="618999856">
    <w:abstractNumId w:val="15"/>
  </w:num>
  <w:num w:numId="6" w16cid:durableId="1581408839">
    <w:abstractNumId w:val="19"/>
  </w:num>
  <w:num w:numId="7" w16cid:durableId="598292007">
    <w:abstractNumId w:val="16"/>
  </w:num>
  <w:num w:numId="8" w16cid:durableId="2008052544">
    <w:abstractNumId w:val="13"/>
  </w:num>
  <w:num w:numId="9" w16cid:durableId="1820683721">
    <w:abstractNumId w:val="18"/>
  </w:num>
  <w:num w:numId="10" w16cid:durableId="1461533497">
    <w:abstractNumId w:val="17"/>
  </w:num>
  <w:num w:numId="11" w16cid:durableId="282158395">
    <w:abstractNumId w:val="0"/>
  </w:num>
  <w:num w:numId="12" w16cid:durableId="1077750268">
    <w:abstractNumId w:val="14"/>
  </w:num>
  <w:num w:numId="13" w16cid:durableId="664016304">
    <w:abstractNumId w:val="20"/>
  </w:num>
  <w:num w:numId="14" w16cid:durableId="72898183">
    <w:abstractNumId w:val="9"/>
  </w:num>
  <w:num w:numId="15" w16cid:durableId="1391229736">
    <w:abstractNumId w:val="2"/>
  </w:num>
  <w:num w:numId="16" w16cid:durableId="614023144">
    <w:abstractNumId w:val="23"/>
  </w:num>
  <w:num w:numId="17" w16cid:durableId="1143963482">
    <w:abstractNumId w:val="6"/>
  </w:num>
  <w:num w:numId="18" w16cid:durableId="215971773">
    <w:abstractNumId w:val="21"/>
  </w:num>
  <w:num w:numId="19" w16cid:durableId="1175995717">
    <w:abstractNumId w:val="13"/>
    <w:lvlOverride w:ilvl="0">
      <w:startOverride w:val="1"/>
    </w:lvlOverride>
  </w:num>
  <w:num w:numId="20" w16cid:durableId="1023897195">
    <w:abstractNumId w:val="3"/>
  </w:num>
  <w:num w:numId="21" w16cid:durableId="2035110963">
    <w:abstractNumId w:val="12"/>
  </w:num>
  <w:num w:numId="22" w16cid:durableId="643508306">
    <w:abstractNumId w:val="4"/>
  </w:num>
  <w:num w:numId="23" w16cid:durableId="1777556850">
    <w:abstractNumId w:val="10"/>
  </w:num>
  <w:num w:numId="24" w16cid:durableId="1936549178">
    <w:abstractNumId w:val="24"/>
  </w:num>
  <w:num w:numId="25" w16cid:durableId="1865359755">
    <w:abstractNumId w:val="8"/>
  </w:num>
  <w:num w:numId="26" w16cid:durableId="1662081790">
    <w:abstractNumId w:val="5"/>
  </w:num>
  <w:num w:numId="27" w16cid:durableId="1736661697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11080439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5267799">
    <w:abstractNumId w:val="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1864031">
    <w:abstractNumId w:val="5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7104346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numStart w:val="111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47D"/>
    <w:rsid w:val="000007E1"/>
    <w:rsid w:val="000047CF"/>
    <w:rsid w:val="00006766"/>
    <w:rsid w:val="00011313"/>
    <w:rsid w:val="00011EBA"/>
    <w:rsid w:val="00012F15"/>
    <w:rsid w:val="00015AA2"/>
    <w:rsid w:val="00023707"/>
    <w:rsid w:val="00025805"/>
    <w:rsid w:val="00025DB7"/>
    <w:rsid w:val="00026460"/>
    <w:rsid w:val="000272E4"/>
    <w:rsid w:val="000301F3"/>
    <w:rsid w:val="00030FC5"/>
    <w:rsid w:val="00032F0F"/>
    <w:rsid w:val="00033C86"/>
    <w:rsid w:val="00033CEF"/>
    <w:rsid w:val="00036ED5"/>
    <w:rsid w:val="00037AF0"/>
    <w:rsid w:val="00041BA3"/>
    <w:rsid w:val="00042127"/>
    <w:rsid w:val="0004243A"/>
    <w:rsid w:val="000427FA"/>
    <w:rsid w:val="00043181"/>
    <w:rsid w:val="000468F9"/>
    <w:rsid w:val="000472BF"/>
    <w:rsid w:val="00050562"/>
    <w:rsid w:val="00052298"/>
    <w:rsid w:val="00052665"/>
    <w:rsid w:val="00054948"/>
    <w:rsid w:val="0005743C"/>
    <w:rsid w:val="00060FF8"/>
    <w:rsid w:val="00061B01"/>
    <w:rsid w:val="00062299"/>
    <w:rsid w:val="00063B22"/>
    <w:rsid w:val="00070FE9"/>
    <w:rsid w:val="00081616"/>
    <w:rsid w:val="00082DA3"/>
    <w:rsid w:val="00084A1E"/>
    <w:rsid w:val="00084B94"/>
    <w:rsid w:val="00084EBB"/>
    <w:rsid w:val="000856CF"/>
    <w:rsid w:val="00086686"/>
    <w:rsid w:val="000879EC"/>
    <w:rsid w:val="00090651"/>
    <w:rsid w:val="00090B98"/>
    <w:rsid w:val="000912A4"/>
    <w:rsid w:val="00091D8A"/>
    <w:rsid w:val="000921F9"/>
    <w:rsid w:val="000925ED"/>
    <w:rsid w:val="00092A81"/>
    <w:rsid w:val="00095F29"/>
    <w:rsid w:val="0009747D"/>
    <w:rsid w:val="00097AE9"/>
    <w:rsid w:val="000A0104"/>
    <w:rsid w:val="000A2E30"/>
    <w:rsid w:val="000A344A"/>
    <w:rsid w:val="000A3760"/>
    <w:rsid w:val="000A61D4"/>
    <w:rsid w:val="000A6DAB"/>
    <w:rsid w:val="000A700F"/>
    <w:rsid w:val="000B00FB"/>
    <w:rsid w:val="000B0340"/>
    <w:rsid w:val="000B3C47"/>
    <w:rsid w:val="000C08DC"/>
    <w:rsid w:val="000C26D6"/>
    <w:rsid w:val="000C2F32"/>
    <w:rsid w:val="000C708B"/>
    <w:rsid w:val="000D0D08"/>
    <w:rsid w:val="000D3BE2"/>
    <w:rsid w:val="000D53D6"/>
    <w:rsid w:val="000D5F53"/>
    <w:rsid w:val="000E118E"/>
    <w:rsid w:val="000F1EFD"/>
    <w:rsid w:val="000F28BC"/>
    <w:rsid w:val="000F5FD9"/>
    <w:rsid w:val="001010B9"/>
    <w:rsid w:val="00101F4C"/>
    <w:rsid w:val="00106EA5"/>
    <w:rsid w:val="00107865"/>
    <w:rsid w:val="00107CAD"/>
    <w:rsid w:val="00110839"/>
    <w:rsid w:val="00114A59"/>
    <w:rsid w:val="0011676B"/>
    <w:rsid w:val="00125DD6"/>
    <w:rsid w:val="00127FE0"/>
    <w:rsid w:val="001303DE"/>
    <w:rsid w:val="00130DCC"/>
    <w:rsid w:val="00130F03"/>
    <w:rsid w:val="001325DB"/>
    <w:rsid w:val="00135D67"/>
    <w:rsid w:val="001368CA"/>
    <w:rsid w:val="00141FAA"/>
    <w:rsid w:val="00142913"/>
    <w:rsid w:val="00142F87"/>
    <w:rsid w:val="00143F5A"/>
    <w:rsid w:val="001446A9"/>
    <w:rsid w:val="0015019D"/>
    <w:rsid w:val="00151789"/>
    <w:rsid w:val="00151EB1"/>
    <w:rsid w:val="00153D0B"/>
    <w:rsid w:val="001546E3"/>
    <w:rsid w:val="001565DA"/>
    <w:rsid w:val="00157BC5"/>
    <w:rsid w:val="00161B30"/>
    <w:rsid w:val="001624A0"/>
    <w:rsid w:val="0016321B"/>
    <w:rsid w:val="001650FC"/>
    <w:rsid w:val="00166833"/>
    <w:rsid w:val="0016749C"/>
    <w:rsid w:val="001703E3"/>
    <w:rsid w:val="00172FD2"/>
    <w:rsid w:val="001731FF"/>
    <w:rsid w:val="00173CC1"/>
    <w:rsid w:val="001748A0"/>
    <w:rsid w:val="001763BC"/>
    <w:rsid w:val="00183CD7"/>
    <w:rsid w:val="00191424"/>
    <w:rsid w:val="0019196E"/>
    <w:rsid w:val="001942FE"/>
    <w:rsid w:val="00195C19"/>
    <w:rsid w:val="001A0E32"/>
    <w:rsid w:val="001A1B82"/>
    <w:rsid w:val="001A37A3"/>
    <w:rsid w:val="001A3A83"/>
    <w:rsid w:val="001A46C8"/>
    <w:rsid w:val="001B04C9"/>
    <w:rsid w:val="001B0546"/>
    <w:rsid w:val="001B061E"/>
    <w:rsid w:val="001B378C"/>
    <w:rsid w:val="001B6C3E"/>
    <w:rsid w:val="001B792A"/>
    <w:rsid w:val="001B7D17"/>
    <w:rsid w:val="001C2452"/>
    <w:rsid w:val="001C24F3"/>
    <w:rsid w:val="001C6577"/>
    <w:rsid w:val="001C7087"/>
    <w:rsid w:val="001C7BB4"/>
    <w:rsid w:val="001D0827"/>
    <w:rsid w:val="001D1B14"/>
    <w:rsid w:val="001D2343"/>
    <w:rsid w:val="001D3D2C"/>
    <w:rsid w:val="001E4BED"/>
    <w:rsid w:val="001E56B3"/>
    <w:rsid w:val="001E73AC"/>
    <w:rsid w:val="001F23A7"/>
    <w:rsid w:val="001F379C"/>
    <w:rsid w:val="001F4559"/>
    <w:rsid w:val="001F7483"/>
    <w:rsid w:val="001F7973"/>
    <w:rsid w:val="0020099D"/>
    <w:rsid w:val="00201B67"/>
    <w:rsid w:val="00202A09"/>
    <w:rsid w:val="002037A7"/>
    <w:rsid w:val="00203CE6"/>
    <w:rsid w:val="00203D70"/>
    <w:rsid w:val="0020619C"/>
    <w:rsid w:val="00206746"/>
    <w:rsid w:val="00206B5A"/>
    <w:rsid w:val="00210A6F"/>
    <w:rsid w:val="002115DC"/>
    <w:rsid w:val="00214AD1"/>
    <w:rsid w:val="00215FB6"/>
    <w:rsid w:val="00220495"/>
    <w:rsid w:val="00221EA8"/>
    <w:rsid w:val="00225C92"/>
    <w:rsid w:val="00225F69"/>
    <w:rsid w:val="00226093"/>
    <w:rsid w:val="00226175"/>
    <w:rsid w:val="00226951"/>
    <w:rsid w:val="0023065A"/>
    <w:rsid w:val="00230C87"/>
    <w:rsid w:val="0023694B"/>
    <w:rsid w:val="00237B35"/>
    <w:rsid w:val="00244E1E"/>
    <w:rsid w:val="002454D9"/>
    <w:rsid w:val="002477B1"/>
    <w:rsid w:val="00253894"/>
    <w:rsid w:val="002538A1"/>
    <w:rsid w:val="0025543F"/>
    <w:rsid w:val="00261ED8"/>
    <w:rsid w:val="00264621"/>
    <w:rsid w:val="00267769"/>
    <w:rsid w:val="0027377C"/>
    <w:rsid w:val="002764ED"/>
    <w:rsid w:val="002773E4"/>
    <w:rsid w:val="0028079B"/>
    <w:rsid w:val="0028343C"/>
    <w:rsid w:val="00283749"/>
    <w:rsid w:val="002860DD"/>
    <w:rsid w:val="002A03E2"/>
    <w:rsid w:val="002A067E"/>
    <w:rsid w:val="002A1434"/>
    <w:rsid w:val="002A2134"/>
    <w:rsid w:val="002A3080"/>
    <w:rsid w:val="002A3F42"/>
    <w:rsid w:val="002A4E8E"/>
    <w:rsid w:val="002A7F14"/>
    <w:rsid w:val="002B150D"/>
    <w:rsid w:val="002B2868"/>
    <w:rsid w:val="002B5ADC"/>
    <w:rsid w:val="002C53C7"/>
    <w:rsid w:val="002D117C"/>
    <w:rsid w:val="002D1F30"/>
    <w:rsid w:val="002D56F4"/>
    <w:rsid w:val="002E3CC7"/>
    <w:rsid w:val="002E4C30"/>
    <w:rsid w:val="002E592D"/>
    <w:rsid w:val="002E63B0"/>
    <w:rsid w:val="002F0116"/>
    <w:rsid w:val="002F2B46"/>
    <w:rsid w:val="002F2C64"/>
    <w:rsid w:val="002F3C09"/>
    <w:rsid w:val="002F3EB6"/>
    <w:rsid w:val="002F4C09"/>
    <w:rsid w:val="002F4D8F"/>
    <w:rsid w:val="00300011"/>
    <w:rsid w:val="00300362"/>
    <w:rsid w:val="00300B34"/>
    <w:rsid w:val="00301376"/>
    <w:rsid w:val="00305371"/>
    <w:rsid w:val="00307685"/>
    <w:rsid w:val="0031048C"/>
    <w:rsid w:val="003108F3"/>
    <w:rsid w:val="00310AD9"/>
    <w:rsid w:val="00310E7E"/>
    <w:rsid w:val="0031106D"/>
    <w:rsid w:val="00314C1C"/>
    <w:rsid w:val="00317C07"/>
    <w:rsid w:val="0032303B"/>
    <w:rsid w:val="00323444"/>
    <w:rsid w:val="00323F47"/>
    <w:rsid w:val="003306D5"/>
    <w:rsid w:val="003322BF"/>
    <w:rsid w:val="00333FAE"/>
    <w:rsid w:val="00334531"/>
    <w:rsid w:val="003345F5"/>
    <w:rsid w:val="0033595A"/>
    <w:rsid w:val="00337C63"/>
    <w:rsid w:val="00337E44"/>
    <w:rsid w:val="00337F2B"/>
    <w:rsid w:val="00340A2D"/>
    <w:rsid w:val="0034243B"/>
    <w:rsid w:val="00345218"/>
    <w:rsid w:val="003463FA"/>
    <w:rsid w:val="0035074E"/>
    <w:rsid w:val="0035474B"/>
    <w:rsid w:val="00355D35"/>
    <w:rsid w:val="00360856"/>
    <w:rsid w:val="00361D5C"/>
    <w:rsid w:val="0036531D"/>
    <w:rsid w:val="00365388"/>
    <w:rsid w:val="00366D87"/>
    <w:rsid w:val="00374CD6"/>
    <w:rsid w:val="003822DC"/>
    <w:rsid w:val="00382693"/>
    <w:rsid w:val="00382CEE"/>
    <w:rsid w:val="0038322B"/>
    <w:rsid w:val="00384F74"/>
    <w:rsid w:val="00385F99"/>
    <w:rsid w:val="00386E62"/>
    <w:rsid w:val="00387633"/>
    <w:rsid w:val="003922D1"/>
    <w:rsid w:val="00392770"/>
    <w:rsid w:val="00393E4D"/>
    <w:rsid w:val="0039503C"/>
    <w:rsid w:val="00395F00"/>
    <w:rsid w:val="003967E4"/>
    <w:rsid w:val="003A11B7"/>
    <w:rsid w:val="003A245E"/>
    <w:rsid w:val="003A30D9"/>
    <w:rsid w:val="003A4B59"/>
    <w:rsid w:val="003A4CBA"/>
    <w:rsid w:val="003A5397"/>
    <w:rsid w:val="003A5A75"/>
    <w:rsid w:val="003A6028"/>
    <w:rsid w:val="003A7C68"/>
    <w:rsid w:val="003B197E"/>
    <w:rsid w:val="003B203D"/>
    <w:rsid w:val="003B3DCA"/>
    <w:rsid w:val="003B5D08"/>
    <w:rsid w:val="003C0FC6"/>
    <w:rsid w:val="003C20B7"/>
    <w:rsid w:val="003C29DF"/>
    <w:rsid w:val="003C3664"/>
    <w:rsid w:val="003C4938"/>
    <w:rsid w:val="003C7915"/>
    <w:rsid w:val="003D0D92"/>
    <w:rsid w:val="003D1EF9"/>
    <w:rsid w:val="003D34CA"/>
    <w:rsid w:val="003D3960"/>
    <w:rsid w:val="003D4957"/>
    <w:rsid w:val="003D7910"/>
    <w:rsid w:val="003E7287"/>
    <w:rsid w:val="003F5BA0"/>
    <w:rsid w:val="00402F83"/>
    <w:rsid w:val="0040327B"/>
    <w:rsid w:val="004051DF"/>
    <w:rsid w:val="00412498"/>
    <w:rsid w:val="004126AF"/>
    <w:rsid w:val="00412E73"/>
    <w:rsid w:val="004145A2"/>
    <w:rsid w:val="004163ED"/>
    <w:rsid w:val="00416EE3"/>
    <w:rsid w:val="00420C13"/>
    <w:rsid w:val="00421E19"/>
    <w:rsid w:val="0042259F"/>
    <w:rsid w:val="00422EC4"/>
    <w:rsid w:val="00424AF3"/>
    <w:rsid w:val="00426DD7"/>
    <w:rsid w:val="00427947"/>
    <w:rsid w:val="00432943"/>
    <w:rsid w:val="00433601"/>
    <w:rsid w:val="0043434C"/>
    <w:rsid w:val="00440034"/>
    <w:rsid w:val="00440D39"/>
    <w:rsid w:val="00443592"/>
    <w:rsid w:val="004443DB"/>
    <w:rsid w:val="00444AF4"/>
    <w:rsid w:val="0045206A"/>
    <w:rsid w:val="00452C2B"/>
    <w:rsid w:val="00453797"/>
    <w:rsid w:val="004575B7"/>
    <w:rsid w:val="00460F3E"/>
    <w:rsid w:val="004618E6"/>
    <w:rsid w:val="00465869"/>
    <w:rsid w:val="00470D94"/>
    <w:rsid w:val="00471E0F"/>
    <w:rsid w:val="004779BA"/>
    <w:rsid w:val="00480763"/>
    <w:rsid w:val="00480A9D"/>
    <w:rsid w:val="00480AF8"/>
    <w:rsid w:val="00483F5C"/>
    <w:rsid w:val="004867A7"/>
    <w:rsid w:val="004875E1"/>
    <w:rsid w:val="0049280D"/>
    <w:rsid w:val="004950D2"/>
    <w:rsid w:val="0049715F"/>
    <w:rsid w:val="0049769F"/>
    <w:rsid w:val="004A021D"/>
    <w:rsid w:val="004A0A1D"/>
    <w:rsid w:val="004A0B63"/>
    <w:rsid w:val="004B116B"/>
    <w:rsid w:val="004B3B29"/>
    <w:rsid w:val="004C0C10"/>
    <w:rsid w:val="004C1D4F"/>
    <w:rsid w:val="004C3729"/>
    <w:rsid w:val="004C51FA"/>
    <w:rsid w:val="004C6147"/>
    <w:rsid w:val="004D1338"/>
    <w:rsid w:val="004D1C0F"/>
    <w:rsid w:val="004D7127"/>
    <w:rsid w:val="004E1764"/>
    <w:rsid w:val="004E1B9F"/>
    <w:rsid w:val="004E25B9"/>
    <w:rsid w:val="004E4850"/>
    <w:rsid w:val="004E7FF4"/>
    <w:rsid w:val="004F0B48"/>
    <w:rsid w:val="004F3179"/>
    <w:rsid w:val="004F4037"/>
    <w:rsid w:val="004F6AFD"/>
    <w:rsid w:val="004F76FF"/>
    <w:rsid w:val="00500EF9"/>
    <w:rsid w:val="0050149E"/>
    <w:rsid w:val="0050412B"/>
    <w:rsid w:val="0050484F"/>
    <w:rsid w:val="00505BA1"/>
    <w:rsid w:val="00505DBD"/>
    <w:rsid w:val="00510AB6"/>
    <w:rsid w:val="00512F1F"/>
    <w:rsid w:val="005147C5"/>
    <w:rsid w:val="00516ABF"/>
    <w:rsid w:val="00517AE4"/>
    <w:rsid w:val="00517F7D"/>
    <w:rsid w:val="00520610"/>
    <w:rsid w:val="00521921"/>
    <w:rsid w:val="00522ABB"/>
    <w:rsid w:val="005237A1"/>
    <w:rsid w:val="00523FAA"/>
    <w:rsid w:val="00524CA9"/>
    <w:rsid w:val="00525257"/>
    <w:rsid w:val="005278DF"/>
    <w:rsid w:val="00527956"/>
    <w:rsid w:val="00527F82"/>
    <w:rsid w:val="0053105F"/>
    <w:rsid w:val="00533951"/>
    <w:rsid w:val="00536043"/>
    <w:rsid w:val="00537326"/>
    <w:rsid w:val="00543C2F"/>
    <w:rsid w:val="00545041"/>
    <w:rsid w:val="00546F44"/>
    <w:rsid w:val="005516B7"/>
    <w:rsid w:val="00562DE1"/>
    <w:rsid w:val="00562E2C"/>
    <w:rsid w:val="0056397E"/>
    <w:rsid w:val="00564B52"/>
    <w:rsid w:val="00565D6C"/>
    <w:rsid w:val="00566CAC"/>
    <w:rsid w:val="0057559A"/>
    <w:rsid w:val="005756BE"/>
    <w:rsid w:val="00575A36"/>
    <w:rsid w:val="00575B25"/>
    <w:rsid w:val="0057605B"/>
    <w:rsid w:val="00576756"/>
    <w:rsid w:val="00576E8D"/>
    <w:rsid w:val="005772EB"/>
    <w:rsid w:val="005863CC"/>
    <w:rsid w:val="0059184D"/>
    <w:rsid w:val="00592E22"/>
    <w:rsid w:val="005948B8"/>
    <w:rsid w:val="005A021E"/>
    <w:rsid w:val="005A1608"/>
    <w:rsid w:val="005A2814"/>
    <w:rsid w:val="005A6997"/>
    <w:rsid w:val="005A7187"/>
    <w:rsid w:val="005A7790"/>
    <w:rsid w:val="005A7E74"/>
    <w:rsid w:val="005B02FD"/>
    <w:rsid w:val="005B1ABA"/>
    <w:rsid w:val="005B3E06"/>
    <w:rsid w:val="005C0DF0"/>
    <w:rsid w:val="005C1F8D"/>
    <w:rsid w:val="005C2482"/>
    <w:rsid w:val="005D0324"/>
    <w:rsid w:val="005D457F"/>
    <w:rsid w:val="005D5298"/>
    <w:rsid w:val="005D70E3"/>
    <w:rsid w:val="005E0DF5"/>
    <w:rsid w:val="005E24F0"/>
    <w:rsid w:val="005E5ADC"/>
    <w:rsid w:val="005E7F99"/>
    <w:rsid w:val="005F00C0"/>
    <w:rsid w:val="005F2356"/>
    <w:rsid w:val="005F2403"/>
    <w:rsid w:val="005F2F8A"/>
    <w:rsid w:val="005F30FC"/>
    <w:rsid w:val="005F576F"/>
    <w:rsid w:val="005F5799"/>
    <w:rsid w:val="005F5A36"/>
    <w:rsid w:val="005F6535"/>
    <w:rsid w:val="00600720"/>
    <w:rsid w:val="00601458"/>
    <w:rsid w:val="006017D2"/>
    <w:rsid w:val="00606DD1"/>
    <w:rsid w:val="0061279B"/>
    <w:rsid w:val="0062043B"/>
    <w:rsid w:val="00620609"/>
    <w:rsid w:val="00621C88"/>
    <w:rsid w:val="00622316"/>
    <w:rsid w:val="00622C23"/>
    <w:rsid w:val="006243EF"/>
    <w:rsid w:val="00626329"/>
    <w:rsid w:val="006277D0"/>
    <w:rsid w:val="00627E6A"/>
    <w:rsid w:val="00627F82"/>
    <w:rsid w:val="00630D87"/>
    <w:rsid w:val="0063112D"/>
    <w:rsid w:val="006346A0"/>
    <w:rsid w:val="00635572"/>
    <w:rsid w:val="0063621C"/>
    <w:rsid w:val="006378A6"/>
    <w:rsid w:val="00640FBC"/>
    <w:rsid w:val="006443D0"/>
    <w:rsid w:val="00645DAF"/>
    <w:rsid w:val="00647FDD"/>
    <w:rsid w:val="00650598"/>
    <w:rsid w:val="0065263D"/>
    <w:rsid w:val="00652DE8"/>
    <w:rsid w:val="0065473B"/>
    <w:rsid w:val="006571D9"/>
    <w:rsid w:val="0066233E"/>
    <w:rsid w:val="00664328"/>
    <w:rsid w:val="00665771"/>
    <w:rsid w:val="00666483"/>
    <w:rsid w:val="006668B0"/>
    <w:rsid w:val="00667175"/>
    <w:rsid w:val="006728E3"/>
    <w:rsid w:val="006760E6"/>
    <w:rsid w:val="006762F2"/>
    <w:rsid w:val="006772D3"/>
    <w:rsid w:val="0068035B"/>
    <w:rsid w:val="00681118"/>
    <w:rsid w:val="00681818"/>
    <w:rsid w:val="00682291"/>
    <w:rsid w:val="006844E5"/>
    <w:rsid w:val="0068553D"/>
    <w:rsid w:val="0068732E"/>
    <w:rsid w:val="00691ACF"/>
    <w:rsid w:val="00691B11"/>
    <w:rsid w:val="00691F01"/>
    <w:rsid w:val="00694F97"/>
    <w:rsid w:val="006A2C71"/>
    <w:rsid w:val="006A2F3F"/>
    <w:rsid w:val="006B0206"/>
    <w:rsid w:val="006B0222"/>
    <w:rsid w:val="006B12B9"/>
    <w:rsid w:val="006B1C49"/>
    <w:rsid w:val="006B21B5"/>
    <w:rsid w:val="006B253A"/>
    <w:rsid w:val="006B346C"/>
    <w:rsid w:val="006B3605"/>
    <w:rsid w:val="006B4882"/>
    <w:rsid w:val="006B6D32"/>
    <w:rsid w:val="006B70BA"/>
    <w:rsid w:val="006C06FC"/>
    <w:rsid w:val="006C1038"/>
    <w:rsid w:val="006C20CD"/>
    <w:rsid w:val="006C4A84"/>
    <w:rsid w:val="006C6D0A"/>
    <w:rsid w:val="006C6F2A"/>
    <w:rsid w:val="006C76A6"/>
    <w:rsid w:val="006D0D77"/>
    <w:rsid w:val="006D667B"/>
    <w:rsid w:val="006E054B"/>
    <w:rsid w:val="006E16DE"/>
    <w:rsid w:val="006E1701"/>
    <w:rsid w:val="006E1AB1"/>
    <w:rsid w:val="006E1ADF"/>
    <w:rsid w:val="006E1B67"/>
    <w:rsid w:val="006E6729"/>
    <w:rsid w:val="006E7E51"/>
    <w:rsid w:val="006F1AF0"/>
    <w:rsid w:val="006F2E2A"/>
    <w:rsid w:val="006F5C34"/>
    <w:rsid w:val="006F6F71"/>
    <w:rsid w:val="006F7BF1"/>
    <w:rsid w:val="00701A4D"/>
    <w:rsid w:val="007035A4"/>
    <w:rsid w:val="00703C3B"/>
    <w:rsid w:val="007045CE"/>
    <w:rsid w:val="00704C92"/>
    <w:rsid w:val="007105DE"/>
    <w:rsid w:val="007111E5"/>
    <w:rsid w:val="007119E0"/>
    <w:rsid w:val="007139F3"/>
    <w:rsid w:val="0071472C"/>
    <w:rsid w:val="007167AF"/>
    <w:rsid w:val="0072132A"/>
    <w:rsid w:val="007223A7"/>
    <w:rsid w:val="00722D46"/>
    <w:rsid w:val="00726917"/>
    <w:rsid w:val="00726946"/>
    <w:rsid w:val="00727545"/>
    <w:rsid w:val="00733DB3"/>
    <w:rsid w:val="0073443B"/>
    <w:rsid w:val="00735F2D"/>
    <w:rsid w:val="00752A8E"/>
    <w:rsid w:val="00753561"/>
    <w:rsid w:val="00753899"/>
    <w:rsid w:val="0075538A"/>
    <w:rsid w:val="0075660F"/>
    <w:rsid w:val="00762CB7"/>
    <w:rsid w:val="007638EE"/>
    <w:rsid w:val="00764820"/>
    <w:rsid w:val="0076482F"/>
    <w:rsid w:val="007712C7"/>
    <w:rsid w:val="00780808"/>
    <w:rsid w:val="0078134C"/>
    <w:rsid w:val="00786BE6"/>
    <w:rsid w:val="00786E6D"/>
    <w:rsid w:val="007916C1"/>
    <w:rsid w:val="00791C29"/>
    <w:rsid w:val="00791F6A"/>
    <w:rsid w:val="0079338C"/>
    <w:rsid w:val="007968A2"/>
    <w:rsid w:val="007A0F3B"/>
    <w:rsid w:val="007A2D85"/>
    <w:rsid w:val="007A330C"/>
    <w:rsid w:val="007A7641"/>
    <w:rsid w:val="007B175B"/>
    <w:rsid w:val="007B39E0"/>
    <w:rsid w:val="007B3A8F"/>
    <w:rsid w:val="007B6EDF"/>
    <w:rsid w:val="007B6F7A"/>
    <w:rsid w:val="007C1A35"/>
    <w:rsid w:val="007C2459"/>
    <w:rsid w:val="007C516A"/>
    <w:rsid w:val="007D1B59"/>
    <w:rsid w:val="007D285B"/>
    <w:rsid w:val="007D3324"/>
    <w:rsid w:val="007D3F85"/>
    <w:rsid w:val="007D47B8"/>
    <w:rsid w:val="007D50AA"/>
    <w:rsid w:val="007E071E"/>
    <w:rsid w:val="007E3381"/>
    <w:rsid w:val="007E3D64"/>
    <w:rsid w:val="007E3E6E"/>
    <w:rsid w:val="007E4839"/>
    <w:rsid w:val="007E6063"/>
    <w:rsid w:val="007E6BEC"/>
    <w:rsid w:val="007E753A"/>
    <w:rsid w:val="007F0ABC"/>
    <w:rsid w:val="007F1C68"/>
    <w:rsid w:val="007F5D66"/>
    <w:rsid w:val="008037A1"/>
    <w:rsid w:val="00805246"/>
    <w:rsid w:val="00806AA0"/>
    <w:rsid w:val="00812155"/>
    <w:rsid w:val="00817774"/>
    <w:rsid w:val="0081777D"/>
    <w:rsid w:val="00823E88"/>
    <w:rsid w:val="008275CC"/>
    <w:rsid w:val="00831741"/>
    <w:rsid w:val="00832750"/>
    <w:rsid w:val="00832B07"/>
    <w:rsid w:val="008352CE"/>
    <w:rsid w:val="0083619D"/>
    <w:rsid w:val="008400CB"/>
    <w:rsid w:val="00840758"/>
    <w:rsid w:val="00844874"/>
    <w:rsid w:val="00846B7E"/>
    <w:rsid w:val="00847665"/>
    <w:rsid w:val="008539B9"/>
    <w:rsid w:val="00854C31"/>
    <w:rsid w:val="00855849"/>
    <w:rsid w:val="00855D17"/>
    <w:rsid w:val="0085780A"/>
    <w:rsid w:val="00864536"/>
    <w:rsid w:val="00864DB7"/>
    <w:rsid w:val="00870DD1"/>
    <w:rsid w:val="00871DAA"/>
    <w:rsid w:val="008724DB"/>
    <w:rsid w:val="00874178"/>
    <w:rsid w:val="00877AB2"/>
    <w:rsid w:val="00880852"/>
    <w:rsid w:val="0088129C"/>
    <w:rsid w:val="008823A6"/>
    <w:rsid w:val="008868BF"/>
    <w:rsid w:val="008920EB"/>
    <w:rsid w:val="008940C2"/>
    <w:rsid w:val="008A0F92"/>
    <w:rsid w:val="008A3915"/>
    <w:rsid w:val="008A4D95"/>
    <w:rsid w:val="008A5BA6"/>
    <w:rsid w:val="008A6CF6"/>
    <w:rsid w:val="008B0DF8"/>
    <w:rsid w:val="008B75B6"/>
    <w:rsid w:val="008C4AE5"/>
    <w:rsid w:val="008C6EE5"/>
    <w:rsid w:val="008D018D"/>
    <w:rsid w:val="008D12DD"/>
    <w:rsid w:val="008D1AE5"/>
    <w:rsid w:val="008D4FC3"/>
    <w:rsid w:val="008D62DF"/>
    <w:rsid w:val="008E004D"/>
    <w:rsid w:val="008E128E"/>
    <w:rsid w:val="008E2CEA"/>
    <w:rsid w:val="008E3940"/>
    <w:rsid w:val="008E40AC"/>
    <w:rsid w:val="008E6596"/>
    <w:rsid w:val="008E7C71"/>
    <w:rsid w:val="008F0255"/>
    <w:rsid w:val="008F22BF"/>
    <w:rsid w:val="008F2E1F"/>
    <w:rsid w:val="008F354A"/>
    <w:rsid w:val="008F3700"/>
    <w:rsid w:val="008F3B75"/>
    <w:rsid w:val="008F4896"/>
    <w:rsid w:val="008F6B84"/>
    <w:rsid w:val="008F78CC"/>
    <w:rsid w:val="009015E8"/>
    <w:rsid w:val="00905959"/>
    <w:rsid w:val="009064FF"/>
    <w:rsid w:val="00916FB7"/>
    <w:rsid w:val="00916FCF"/>
    <w:rsid w:val="00917183"/>
    <w:rsid w:val="00921613"/>
    <w:rsid w:val="00922156"/>
    <w:rsid w:val="00925377"/>
    <w:rsid w:val="009408FB"/>
    <w:rsid w:val="009421C8"/>
    <w:rsid w:val="00942716"/>
    <w:rsid w:val="009429D2"/>
    <w:rsid w:val="00943A23"/>
    <w:rsid w:val="009463A4"/>
    <w:rsid w:val="0095243C"/>
    <w:rsid w:val="009534BE"/>
    <w:rsid w:val="009553C4"/>
    <w:rsid w:val="009609DB"/>
    <w:rsid w:val="0096271C"/>
    <w:rsid w:val="00967848"/>
    <w:rsid w:val="009700F1"/>
    <w:rsid w:val="00972CA9"/>
    <w:rsid w:val="00973A8E"/>
    <w:rsid w:val="00974BD6"/>
    <w:rsid w:val="00975EF2"/>
    <w:rsid w:val="00981FF9"/>
    <w:rsid w:val="009842BC"/>
    <w:rsid w:val="00984B74"/>
    <w:rsid w:val="00985CE3"/>
    <w:rsid w:val="00986383"/>
    <w:rsid w:val="00986B8B"/>
    <w:rsid w:val="00987455"/>
    <w:rsid w:val="009876DE"/>
    <w:rsid w:val="00987DBD"/>
    <w:rsid w:val="00990C5E"/>
    <w:rsid w:val="00992026"/>
    <w:rsid w:val="00992145"/>
    <w:rsid w:val="00994B5E"/>
    <w:rsid w:val="009951EE"/>
    <w:rsid w:val="00997188"/>
    <w:rsid w:val="00997A62"/>
    <w:rsid w:val="009A3E19"/>
    <w:rsid w:val="009A4188"/>
    <w:rsid w:val="009A4B0F"/>
    <w:rsid w:val="009B0406"/>
    <w:rsid w:val="009B12D6"/>
    <w:rsid w:val="009B1B52"/>
    <w:rsid w:val="009B1C5F"/>
    <w:rsid w:val="009B2918"/>
    <w:rsid w:val="009B693B"/>
    <w:rsid w:val="009B6AA0"/>
    <w:rsid w:val="009C1165"/>
    <w:rsid w:val="009C1E3B"/>
    <w:rsid w:val="009C2318"/>
    <w:rsid w:val="009C2552"/>
    <w:rsid w:val="009C357E"/>
    <w:rsid w:val="009C4F94"/>
    <w:rsid w:val="009C5469"/>
    <w:rsid w:val="009D04AE"/>
    <w:rsid w:val="009D102D"/>
    <w:rsid w:val="009D399C"/>
    <w:rsid w:val="009D7479"/>
    <w:rsid w:val="009E3CB3"/>
    <w:rsid w:val="009E4AB8"/>
    <w:rsid w:val="009F1232"/>
    <w:rsid w:val="009F38E0"/>
    <w:rsid w:val="009F3C0F"/>
    <w:rsid w:val="009F5BF1"/>
    <w:rsid w:val="009F6117"/>
    <w:rsid w:val="009F7901"/>
    <w:rsid w:val="00A00A9E"/>
    <w:rsid w:val="00A02EED"/>
    <w:rsid w:val="00A037A8"/>
    <w:rsid w:val="00A046C0"/>
    <w:rsid w:val="00A05199"/>
    <w:rsid w:val="00A0782A"/>
    <w:rsid w:val="00A105D0"/>
    <w:rsid w:val="00A17AE8"/>
    <w:rsid w:val="00A17B16"/>
    <w:rsid w:val="00A21E53"/>
    <w:rsid w:val="00A2478B"/>
    <w:rsid w:val="00A24E15"/>
    <w:rsid w:val="00A25D66"/>
    <w:rsid w:val="00A27413"/>
    <w:rsid w:val="00A3023F"/>
    <w:rsid w:val="00A30FDB"/>
    <w:rsid w:val="00A3158F"/>
    <w:rsid w:val="00A34118"/>
    <w:rsid w:val="00A35D19"/>
    <w:rsid w:val="00A53C7A"/>
    <w:rsid w:val="00A5530D"/>
    <w:rsid w:val="00A55499"/>
    <w:rsid w:val="00A560FC"/>
    <w:rsid w:val="00A57070"/>
    <w:rsid w:val="00A61124"/>
    <w:rsid w:val="00A63652"/>
    <w:rsid w:val="00A63B70"/>
    <w:rsid w:val="00A65B8D"/>
    <w:rsid w:val="00A66C5D"/>
    <w:rsid w:val="00A7295A"/>
    <w:rsid w:val="00A72DE6"/>
    <w:rsid w:val="00A748C8"/>
    <w:rsid w:val="00A7572A"/>
    <w:rsid w:val="00A75DF2"/>
    <w:rsid w:val="00A77E07"/>
    <w:rsid w:val="00A86489"/>
    <w:rsid w:val="00A86ABE"/>
    <w:rsid w:val="00A87E02"/>
    <w:rsid w:val="00A939D1"/>
    <w:rsid w:val="00A955FA"/>
    <w:rsid w:val="00AA14C0"/>
    <w:rsid w:val="00AA16A2"/>
    <w:rsid w:val="00AA3C99"/>
    <w:rsid w:val="00AA447D"/>
    <w:rsid w:val="00AA66E6"/>
    <w:rsid w:val="00AA740E"/>
    <w:rsid w:val="00AB15D1"/>
    <w:rsid w:val="00AB42B7"/>
    <w:rsid w:val="00AB444E"/>
    <w:rsid w:val="00AB5210"/>
    <w:rsid w:val="00AB7751"/>
    <w:rsid w:val="00AC0EBC"/>
    <w:rsid w:val="00AC450D"/>
    <w:rsid w:val="00AC5FFC"/>
    <w:rsid w:val="00AD2174"/>
    <w:rsid w:val="00AD44E5"/>
    <w:rsid w:val="00AE0375"/>
    <w:rsid w:val="00AE27AF"/>
    <w:rsid w:val="00AE2E5A"/>
    <w:rsid w:val="00AE704C"/>
    <w:rsid w:val="00AE708D"/>
    <w:rsid w:val="00AF5360"/>
    <w:rsid w:val="00AF591E"/>
    <w:rsid w:val="00B00127"/>
    <w:rsid w:val="00B00D48"/>
    <w:rsid w:val="00B05B69"/>
    <w:rsid w:val="00B05D61"/>
    <w:rsid w:val="00B113E1"/>
    <w:rsid w:val="00B15DB2"/>
    <w:rsid w:val="00B21C67"/>
    <w:rsid w:val="00B243C2"/>
    <w:rsid w:val="00B25912"/>
    <w:rsid w:val="00B3331A"/>
    <w:rsid w:val="00B36C0C"/>
    <w:rsid w:val="00B3786D"/>
    <w:rsid w:val="00B4005C"/>
    <w:rsid w:val="00B44223"/>
    <w:rsid w:val="00B442D1"/>
    <w:rsid w:val="00B46DD7"/>
    <w:rsid w:val="00B533B0"/>
    <w:rsid w:val="00B543BF"/>
    <w:rsid w:val="00B57070"/>
    <w:rsid w:val="00B612C0"/>
    <w:rsid w:val="00B62657"/>
    <w:rsid w:val="00B67E35"/>
    <w:rsid w:val="00B67F96"/>
    <w:rsid w:val="00B718B8"/>
    <w:rsid w:val="00B71C45"/>
    <w:rsid w:val="00B75700"/>
    <w:rsid w:val="00B866D5"/>
    <w:rsid w:val="00B92ED2"/>
    <w:rsid w:val="00B931EA"/>
    <w:rsid w:val="00B93292"/>
    <w:rsid w:val="00B93E69"/>
    <w:rsid w:val="00B94563"/>
    <w:rsid w:val="00B9490E"/>
    <w:rsid w:val="00BA0A16"/>
    <w:rsid w:val="00BA4456"/>
    <w:rsid w:val="00BA5471"/>
    <w:rsid w:val="00BA5602"/>
    <w:rsid w:val="00BA5D6F"/>
    <w:rsid w:val="00BA61D3"/>
    <w:rsid w:val="00BA6B03"/>
    <w:rsid w:val="00BB2ECB"/>
    <w:rsid w:val="00BB2FF1"/>
    <w:rsid w:val="00BB53A1"/>
    <w:rsid w:val="00BB63EA"/>
    <w:rsid w:val="00BB6CCF"/>
    <w:rsid w:val="00BB799A"/>
    <w:rsid w:val="00BC1888"/>
    <w:rsid w:val="00BC4D69"/>
    <w:rsid w:val="00BC5DF8"/>
    <w:rsid w:val="00BD00E7"/>
    <w:rsid w:val="00BD2F45"/>
    <w:rsid w:val="00BD494E"/>
    <w:rsid w:val="00BD5A1A"/>
    <w:rsid w:val="00BE6A05"/>
    <w:rsid w:val="00BF1AE0"/>
    <w:rsid w:val="00BF1D24"/>
    <w:rsid w:val="00BF21F0"/>
    <w:rsid w:val="00BF4EBB"/>
    <w:rsid w:val="00BF5504"/>
    <w:rsid w:val="00BF794A"/>
    <w:rsid w:val="00C0297A"/>
    <w:rsid w:val="00C03401"/>
    <w:rsid w:val="00C03FAB"/>
    <w:rsid w:val="00C05D18"/>
    <w:rsid w:val="00C07C65"/>
    <w:rsid w:val="00C10FFA"/>
    <w:rsid w:val="00C12A5C"/>
    <w:rsid w:val="00C1656B"/>
    <w:rsid w:val="00C21AE0"/>
    <w:rsid w:val="00C22C65"/>
    <w:rsid w:val="00C24D36"/>
    <w:rsid w:val="00C25839"/>
    <w:rsid w:val="00C26621"/>
    <w:rsid w:val="00C30926"/>
    <w:rsid w:val="00C34343"/>
    <w:rsid w:val="00C3475C"/>
    <w:rsid w:val="00C36425"/>
    <w:rsid w:val="00C3758C"/>
    <w:rsid w:val="00C40168"/>
    <w:rsid w:val="00C41404"/>
    <w:rsid w:val="00C46855"/>
    <w:rsid w:val="00C47FCF"/>
    <w:rsid w:val="00C51AE8"/>
    <w:rsid w:val="00C524CA"/>
    <w:rsid w:val="00C55425"/>
    <w:rsid w:val="00C571F1"/>
    <w:rsid w:val="00C6008E"/>
    <w:rsid w:val="00C609F8"/>
    <w:rsid w:val="00C620DF"/>
    <w:rsid w:val="00C6211B"/>
    <w:rsid w:val="00C644FD"/>
    <w:rsid w:val="00C6512A"/>
    <w:rsid w:val="00C67C97"/>
    <w:rsid w:val="00C71D07"/>
    <w:rsid w:val="00C71E47"/>
    <w:rsid w:val="00C729AD"/>
    <w:rsid w:val="00C74219"/>
    <w:rsid w:val="00C74493"/>
    <w:rsid w:val="00C805D9"/>
    <w:rsid w:val="00C80F85"/>
    <w:rsid w:val="00C81662"/>
    <w:rsid w:val="00C82C2E"/>
    <w:rsid w:val="00C83E12"/>
    <w:rsid w:val="00C850DF"/>
    <w:rsid w:val="00C85E5A"/>
    <w:rsid w:val="00C86381"/>
    <w:rsid w:val="00C907F8"/>
    <w:rsid w:val="00C90F8C"/>
    <w:rsid w:val="00C94145"/>
    <w:rsid w:val="00C94282"/>
    <w:rsid w:val="00C94A5F"/>
    <w:rsid w:val="00C972E1"/>
    <w:rsid w:val="00CA0700"/>
    <w:rsid w:val="00CA1E21"/>
    <w:rsid w:val="00CA3E77"/>
    <w:rsid w:val="00CA5C8C"/>
    <w:rsid w:val="00CA5D5A"/>
    <w:rsid w:val="00CA63D8"/>
    <w:rsid w:val="00CA672B"/>
    <w:rsid w:val="00CB0D42"/>
    <w:rsid w:val="00CB2163"/>
    <w:rsid w:val="00CB342B"/>
    <w:rsid w:val="00CB4916"/>
    <w:rsid w:val="00CC1CBA"/>
    <w:rsid w:val="00CC284F"/>
    <w:rsid w:val="00CC3F31"/>
    <w:rsid w:val="00CC5DA1"/>
    <w:rsid w:val="00CC68CA"/>
    <w:rsid w:val="00CC7478"/>
    <w:rsid w:val="00CC77FE"/>
    <w:rsid w:val="00CC7EA3"/>
    <w:rsid w:val="00CD00A9"/>
    <w:rsid w:val="00CD13DE"/>
    <w:rsid w:val="00CD2B16"/>
    <w:rsid w:val="00CD48DF"/>
    <w:rsid w:val="00CD5104"/>
    <w:rsid w:val="00CD7894"/>
    <w:rsid w:val="00CE2166"/>
    <w:rsid w:val="00CE2AED"/>
    <w:rsid w:val="00CE4232"/>
    <w:rsid w:val="00CE4D51"/>
    <w:rsid w:val="00CF1B1D"/>
    <w:rsid w:val="00CF5AAF"/>
    <w:rsid w:val="00D0023B"/>
    <w:rsid w:val="00D019F2"/>
    <w:rsid w:val="00D01B31"/>
    <w:rsid w:val="00D044FE"/>
    <w:rsid w:val="00D057AE"/>
    <w:rsid w:val="00D10A75"/>
    <w:rsid w:val="00D121B4"/>
    <w:rsid w:val="00D12F84"/>
    <w:rsid w:val="00D142B1"/>
    <w:rsid w:val="00D20AE3"/>
    <w:rsid w:val="00D2186C"/>
    <w:rsid w:val="00D23800"/>
    <w:rsid w:val="00D2464B"/>
    <w:rsid w:val="00D277F9"/>
    <w:rsid w:val="00D27FD6"/>
    <w:rsid w:val="00D304AD"/>
    <w:rsid w:val="00D3694A"/>
    <w:rsid w:val="00D36BD8"/>
    <w:rsid w:val="00D407FB"/>
    <w:rsid w:val="00D554C7"/>
    <w:rsid w:val="00D5782B"/>
    <w:rsid w:val="00D6046E"/>
    <w:rsid w:val="00D6146D"/>
    <w:rsid w:val="00D62184"/>
    <w:rsid w:val="00D63262"/>
    <w:rsid w:val="00D63B90"/>
    <w:rsid w:val="00D6465A"/>
    <w:rsid w:val="00D66957"/>
    <w:rsid w:val="00D675FA"/>
    <w:rsid w:val="00D7195F"/>
    <w:rsid w:val="00D72D5A"/>
    <w:rsid w:val="00D73DCA"/>
    <w:rsid w:val="00D74002"/>
    <w:rsid w:val="00D74971"/>
    <w:rsid w:val="00D76DAE"/>
    <w:rsid w:val="00D77316"/>
    <w:rsid w:val="00D77CF4"/>
    <w:rsid w:val="00D80DAE"/>
    <w:rsid w:val="00D816D7"/>
    <w:rsid w:val="00D82503"/>
    <w:rsid w:val="00D82ADF"/>
    <w:rsid w:val="00D87108"/>
    <w:rsid w:val="00D90750"/>
    <w:rsid w:val="00D90BF9"/>
    <w:rsid w:val="00D90EBC"/>
    <w:rsid w:val="00D91016"/>
    <w:rsid w:val="00D91493"/>
    <w:rsid w:val="00D91886"/>
    <w:rsid w:val="00D92F62"/>
    <w:rsid w:val="00D9325D"/>
    <w:rsid w:val="00D9422E"/>
    <w:rsid w:val="00D96E1F"/>
    <w:rsid w:val="00DA0831"/>
    <w:rsid w:val="00DA1429"/>
    <w:rsid w:val="00DA3B90"/>
    <w:rsid w:val="00DA45D5"/>
    <w:rsid w:val="00DA4B4F"/>
    <w:rsid w:val="00DA7F2E"/>
    <w:rsid w:val="00DB144E"/>
    <w:rsid w:val="00DB1FF4"/>
    <w:rsid w:val="00DB2C95"/>
    <w:rsid w:val="00DB45F4"/>
    <w:rsid w:val="00DB4757"/>
    <w:rsid w:val="00DC1389"/>
    <w:rsid w:val="00DC1C98"/>
    <w:rsid w:val="00DC2759"/>
    <w:rsid w:val="00DC2F29"/>
    <w:rsid w:val="00DC431F"/>
    <w:rsid w:val="00DC4E90"/>
    <w:rsid w:val="00DC5EF9"/>
    <w:rsid w:val="00DC6792"/>
    <w:rsid w:val="00DC7936"/>
    <w:rsid w:val="00DD0242"/>
    <w:rsid w:val="00DD0B2F"/>
    <w:rsid w:val="00DD1A9D"/>
    <w:rsid w:val="00DD262A"/>
    <w:rsid w:val="00DD3FB0"/>
    <w:rsid w:val="00DD414A"/>
    <w:rsid w:val="00DD5C28"/>
    <w:rsid w:val="00DD5EA2"/>
    <w:rsid w:val="00DD69DF"/>
    <w:rsid w:val="00DD7360"/>
    <w:rsid w:val="00DE218F"/>
    <w:rsid w:val="00DE3359"/>
    <w:rsid w:val="00DE5B96"/>
    <w:rsid w:val="00DE7315"/>
    <w:rsid w:val="00DE7A11"/>
    <w:rsid w:val="00DF3013"/>
    <w:rsid w:val="00DF37DB"/>
    <w:rsid w:val="00DF3C5B"/>
    <w:rsid w:val="00DF5058"/>
    <w:rsid w:val="00DF6473"/>
    <w:rsid w:val="00E00B39"/>
    <w:rsid w:val="00E05393"/>
    <w:rsid w:val="00E079C8"/>
    <w:rsid w:val="00E07C0A"/>
    <w:rsid w:val="00E07DE2"/>
    <w:rsid w:val="00E119C0"/>
    <w:rsid w:val="00E136F4"/>
    <w:rsid w:val="00E14D72"/>
    <w:rsid w:val="00E2021D"/>
    <w:rsid w:val="00E21C3F"/>
    <w:rsid w:val="00E2212A"/>
    <w:rsid w:val="00E22BE3"/>
    <w:rsid w:val="00E23E5E"/>
    <w:rsid w:val="00E261A9"/>
    <w:rsid w:val="00E2719A"/>
    <w:rsid w:val="00E27E9D"/>
    <w:rsid w:val="00E30147"/>
    <w:rsid w:val="00E33D21"/>
    <w:rsid w:val="00E35A9D"/>
    <w:rsid w:val="00E35E51"/>
    <w:rsid w:val="00E4310F"/>
    <w:rsid w:val="00E457E7"/>
    <w:rsid w:val="00E465FB"/>
    <w:rsid w:val="00E50345"/>
    <w:rsid w:val="00E50600"/>
    <w:rsid w:val="00E506E2"/>
    <w:rsid w:val="00E54B41"/>
    <w:rsid w:val="00E600E1"/>
    <w:rsid w:val="00E602F8"/>
    <w:rsid w:val="00E6069A"/>
    <w:rsid w:val="00E622E3"/>
    <w:rsid w:val="00E62CC0"/>
    <w:rsid w:val="00E62F43"/>
    <w:rsid w:val="00E63835"/>
    <w:rsid w:val="00E648A1"/>
    <w:rsid w:val="00E653E2"/>
    <w:rsid w:val="00E655A1"/>
    <w:rsid w:val="00E66552"/>
    <w:rsid w:val="00E74F79"/>
    <w:rsid w:val="00E75B78"/>
    <w:rsid w:val="00E766BD"/>
    <w:rsid w:val="00E7791E"/>
    <w:rsid w:val="00E8215C"/>
    <w:rsid w:val="00E839B1"/>
    <w:rsid w:val="00E8581F"/>
    <w:rsid w:val="00E85846"/>
    <w:rsid w:val="00E87C74"/>
    <w:rsid w:val="00E921FB"/>
    <w:rsid w:val="00E93131"/>
    <w:rsid w:val="00E933E4"/>
    <w:rsid w:val="00E9507D"/>
    <w:rsid w:val="00E95BFD"/>
    <w:rsid w:val="00E96F91"/>
    <w:rsid w:val="00EA01EE"/>
    <w:rsid w:val="00EA32A7"/>
    <w:rsid w:val="00EA34B6"/>
    <w:rsid w:val="00EA768E"/>
    <w:rsid w:val="00EB0212"/>
    <w:rsid w:val="00EB4CB3"/>
    <w:rsid w:val="00EB5F1E"/>
    <w:rsid w:val="00EC5C99"/>
    <w:rsid w:val="00EC66A8"/>
    <w:rsid w:val="00EC7696"/>
    <w:rsid w:val="00ED047A"/>
    <w:rsid w:val="00ED0A83"/>
    <w:rsid w:val="00ED3ABF"/>
    <w:rsid w:val="00ED4C00"/>
    <w:rsid w:val="00EE3643"/>
    <w:rsid w:val="00EE5A02"/>
    <w:rsid w:val="00EE6E6C"/>
    <w:rsid w:val="00EF2B66"/>
    <w:rsid w:val="00EF5478"/>
    <w:rsid w:val="00EF6283"/>
    <w:rsid w:val="00EF6503"/>
    <w:rsid w:val="00F00366"/>
    <w:rsid w:val="00F02E8D"/>
    <w:rsid w:val="00F0318F"/>
    <w:rsid w:val="00F04BB4"/>
    <w:rsid w:val="00F0609C"/>
    <w:rsid w:val="00F10F71"/>
    <w:rsid w:val="00F13C97"/>
    <w:rsid w:val="00F17896"/>
    <w:rsid w:val="00F231F4"/>
    <w:rsid w:val="00F27D8A"/>
    <w:rsid w:val="00F31BB0"/>
    <w:rsid w:val="00F31D84"/>
    <w:rsid w:val="00F32DE0"/>
    <w:rsid w:val="00F34493"/>
    <w:rsid w:val="00F34F16"/>
    <w:rsid w:val="00F40045"/>
    <w:rsid w:val="00F407F6"/>
    <w:rsid w:val="00F4080E"/>
    <w:rsid w:val="00F40B0F"/>
    <w:rsid w:val="00F43959"/>
    <w:rsid w:val="00F43C0B"/>
    <w:rsid w:val="00F44091"/>
    <w:rsid w:val="00F452DF"/>
    <w:rsid w:val="00F4586B"/>
    <w:rsid w:val="00F46E5F"/>
    <w:rsid w:val="00F503F3"/>
    <w:rsid w:val="00F51121"/>
    <w:rsid w:val="00F53387"/>
    <w:rsid w:val="00F540D5"/>
    <w:rsid w:val="00F60997"/>
    <w:rsid w:val="00F61299"/>
    <w:rsid w:val="00F63963"/>
    <w:rsid w:val="00F64094"/>
    <w:rsid w:val="00F675FD"/>
    <w:rsid w:val="00F71161"/>
    <w:rsid w:val="00F765BD"/>
    <w:rsid w:val="00F76C05"/>
    <w:rsid w:val="00F77D61"/>
    <w:rsid w:val="00F77ED9"/>
    <w:rsid w:val="00F82EE9"/>
    <w:rsid w:val="00F867E3"/>
    <w:rsid w:val="00F91117"/>
    <w:rsid w:val="00F91EDE"/>
    <w:rsid w:val="00F927F2"/>
    <w:rsid w:val="00F934F8"/>
    <w:rsid w:val="00F975C9"/>
    <w:rsid w:val="00FA2194"/>
    <w:rsid w:val="00FA26DD"/>
    <w:rsid w:val="00FA3C10"/>
    <w:rsid w:val="00FA5757"/>
    <w:rsid w:val="00FA683C"/>
    <w:rsid w:val="00FA6EA8"/>
    <w:rsid w:val="00FA7058"/>
    <w:rsid w:val="00FA7C2E"/>
    <w:rsid w:val="00FB038C"/>
    <w:rsid w:val="00FB216B"/>
    <w:rsid w:val="00FB2C6A"/>
    <w:rsid w:val="00FB4522"/>
    <w:rsid w:val="00FB4CBD"/>
    <w:rsid w:val="00FC1F87"/>
    <w:rsid w:val="00FC2168"/>
    <w:rsid w:val="00FC3E8B"/>
    <w:rsid w:val="00FC4879"/>
    <w:rsid w:val="00FC5AB1"/>
    <w:rsid w:val="00FD1CF8"/>
    <w:rsid w:val="00FD2362"/>
    <w:rsid w:val="00FD28C6"/>
    <w:rsid w:val="00FD30AD"/>
    <w:rsid w:val="00FD52C9"/>
    <w:rsid w:val="00FD5547"/>
    <w:rsid w:val="00FD6260"/>
    <w:rsid w:val="00FE160B"/>
    <w:rsid w:val="00FE4469"/>
    <w:rsid w:val="00FE7E79"/>
    <w:rsid w:val="00FF07E1"/>
    <w:rsid w:val="00FF125F"/>
    <w:rsid w:val="00FF4B3A"/>
    <w:rsid w:val="00FF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CA90B3"/>
  <w15:docId w15:val="{31BB7CEA-0D67-46A5-9239-82271320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8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">
    <w:name w:val="Normal"/>
    <w:unhideWhenUsed/>
    <w:qFormat/>
    <w:rsid w:val="004F0B48"/>
    <w:pPr>
      <w:ind w:firstLine="720"/>
      <w:jc w:val="both"/>
    </w:pPr>
  </w:style>
  <w:style w:type="paragraph" w:styleId="11">
    <w:name w:val="heading 1"/>
    <w:basedOn w:val="af"/>
    <w:next w:val="af"/>
    <w:link w:val="12"/>
    <w:uiPriority w:val="9"/>
    <w:qFormat/>
    <w:rsid w:val="00847665"/>
    <w:pPr>
      <w:keepNext/>
      <w:keepLines/>
      <w:spacing w:before="240" w:line="240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06E34" w:themeColor="accent1" w:themeShade="BF"/>
      <w:sz w:val="32"/>
      <w:szCs w:val="32"/>
      <w:lang w:val="ru-RU"/>
    </w:rPr>
  </w:style>
  <w:style w:type="paragraph" w:styleId="22">
    <w:name w:val="heading 2"/>
    <w:basedOn w:val="af"/>
    <w:next w:val="af"/>
    <w:link w:val="23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06E34" w:themeColor="accent1" w:themeShade="BF"/>
      <w:sz w:val="26"/>
      <w:szCs w:val="26"/>
      <w:lang w:val="ru-RU"/>
    </w:rPr>
  </w:style>
  <w:style w:type="paragraph" w:styleId="31">
    <w:name w:val="heading 3"/>
    <w:basedOn w:val="af"/>
    <w:next w:val="af"/>
    <w:link w:val="32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004923" w:themeColor="accent1" w:themeShade="7F"/>
      <w:sz w:val="24"/>
      <w:szCs w:val="24"/>
      <w:lang w:val="ru-RU"/>
    </w:rPr>
  </w:style>
  <w:style w:type="paragraph" w:styleId="41">
    <w:name w:val="heading 4"/>
    <w:basedOn w:val="af"/>
    <w:next w:val="af"/>
    <w:link w:val="42"/>
    <w:uiPriority w:val="9"/>
    <w:unhideWhenUsed/>
    <w:qFormat/>
    <w:rsid w:val="00847665"/>
    <w:pPr>
      <w:keepNext/>
      <w:keepLines/>
      <w:spacing w:before="40" w:line="240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006E34" w:themeColor="accent1" w:themeShade="BF"/>
      <w:sz w:val="24"/>
      <w:szCs w:val="24"/>
      <w:lang w:val="ru-RU"/>
    </w:rPr>
  </w:style>
  <w:style w:type="paragraph" w:styleId="5">
    <w:name w:val="heading 5"/>
    <w:basedOn w:val="af"/>
    <w:next w:val="af"/>
    <w:link w:val="5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4"/>
    </w:pPr>
    <w:rPr>
      <w:rFonts w:ascii="Arial" w:eastAsia="Arial" w:hAnsi="Arial" w:cs="Arial"/>
      <w:b/>
      <w:bCs/>
      <w:color w:val="auto"/>
      <w:sz w:val="24"/>
      <w:szCs w:val="24"/>
      <w:lang w:val="ru-RU"/>
    </w:rPr>
  </w:style>
  <w:style w:type="paragraph" w:styleId="6">
    <w:name w:val="heading 6"/>
    <w:basedOn w:val="af"/>
    <w:next w:val="af"/>
    <w:link w:val="6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5"/>
    </w:pPr>
    <w:rPr>
      <w:rFonts w:ascii="Arial" w:eastAsia="Arial" w:hAnsi="Arial" w:cs="Arial"/>
      <w:b/>
      <w:bCs/>
      <w:color w:val="auto"/>
      <w:sz w:val="22"/>
      <w:szCs w:val="22"/>
      <w:lang w:val="ru-RU"/>
    </w:rPr>
  </w:style>
  <w:style w:type="paragraph" w:styleId="7">
    <w:name w:val="heading 7"/>
    <w:basedOn w:val="af"/>
    <w:next w:val="af"/>
    <w:link w:val="7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6"/>
    </w:pPr>
    <w:rPr>
      <w:rFonts w:ascii="Arial" w:eastAsia="Arial" w:hAnsi="Arial" w:cs="Arial"/>
      <w:b/>
      <w:bCs/>
      <w:i/>
      <w:iCs/>
      <w:color w:val="auto"/>
      <w:sz w:val="22"/>
      <w:szCs w:val="22"/>
      <w:lang w:val="ru-RU"/>
    </w:rPr>
  </w:style>
  <w:style w:type="paragraph" w:styleId="8">
    <w:name w:val="heading 8"/>
    <w:basedOn w:val="af"/>
    <w:next w:val="af"/>
    <w:link w:val="8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7"/>
    </w:pPr>
    <w:rPr>
      <w:rFonts w:ascii="Arial" w:eastAsia="Arial" w:hAnsi="Arial" w:cs="Arial"/>
      <w:i/>
      <w:iCs/>
      <w:color w:val="auto"/>
      <w:sz w:val="22"/>
      <w:szCs w:val="22"/>
      <w:lang w:val="ru-RU"/>
    </w:rPr>
  </w:style>
  <w:style w:type="paragraph" w:styleId="9">
    <w:name w:val="heading 9"/>
    <w:basedOn w:val="af"/>
    <w:next w:val="af"/>
    <w:link w:val="90"/>
    <w:uiPriority w:val="9"/>
    <w:unhideWhenUsed/>
    <w:qFormat/>
    <w:rsid w:val="00847665"/>
    <w:pPr>
      <w:keepNext/>
      <w:keepLines/>
      <w:spacing w:before="320" w:after="200" w:line="240" w:lineRule="auto"/>
      <w:ind w:firstLine="0"/>
      <w:jc w:val="left"/>
      <w:outlineLvl w:val="8"/>
    </w:pPr>
    <w:rPr>
      <w:rFonts w:ascii="Arial" w:eastAsia="Arial" w:hAnsi="Arial" w:cs="Arial"/>
      <w:i/>
      <w:iCs/>
      <w:color w:val="auto"/>
      <w:sz w:val="21"/>
      <w:szCs w:val="21"/>
      <w:lang w:val="ru-RU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Body Text"/>
    <w:basedOn w:val="af"/>
    <w:link w:val="af4"/>
    <w:uiPriority w:val="99"/>
    <w:unhideWhenUsed/>
    <w:rsid w:val="00847665"/>
    <w:pPr>
      <w:spacing w:after="120"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af4">
    <w:name w:val="Основной текст Знак"/>
    <w:basedOn w:val="af0"/>
    <w:link w:val="af3"/>
    <w:uiPriority w:val="99"/>
    <w:rsid w:val="00847665"/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12">
    <w:name w:val="Заголовок 1 Знак"/>
    <w:basedOn w:val="af0"/>
    <w:link w:val="11"/>
    <w:uiPriority w:val="9"/>
    <w:rsid w:val="00847665"/>
    <w:rPr>
      <w:rFonts w:asciiTheme="majorHAnsi" w:eastAsiaTheme="majorEastAsia" w:hAnsiTheme="majorHAnsi" w:cstheme="majorBidi"/>
      <w:color w:val="006E34" w:themeColor="accent1" w:themeShade="BF"/>
      <w:sz w:val="32"/>
      <w:szCs w:val="32"/>
      <w:lang w:val="ru-RU"/>
    </w:rPr>
  </w:style>
  <w:style w:type="character" w:customStyle="1" w:styleId="23">
    <w:name w:val="Заголовок 2 Знак"/>
    <w:basedOn w:val="af0"/>
    <w:link w:val="22"/>
    <w:uiPriority w:val="9"/>
    <w:rsid w:val="00847665"/>
    <w:rPr>
      <w:rFonts w:asciiTheme="majorHAnsi" w:eastAsiaTheme="majorEastAsia" w:hAnsiTheme="majorHAnsi" w:cstheme="majorBidi"/>
      <w:color w:val="006E34" w:themeColor="accent1" w:themeShade="BF"/>
      <w:sz w:val="26"/>
      <w:szCs w:val="26"/>
      <w:lang w:val="ru-RU"/>
    </w:rPr>
  </w:style>
  <w:style w:type="character" w:styleId="af5">
    <w:name w:val="page number"/>
    <w:basedOn w:val="af0"/>
    <w:uiPriority w:val="99"/>
    <w:unhideWhenUsed/>
    <w:rsid w:val="00847665"/>
  </w:style>
  <w:style w:type="character" w:customStyle="1" w:styleId="42">
    <w:name w:val="Заголовок 4 Знак"/>
    <w:basedOn w:val="af0"/>
    <w:link w:val="41"/>
    <w:uiPriority w:val="9"/>
    <w:rsid w:val="00847665"/>
    <w:rPr>
      <w:rFonts w:asciiTheme="majorHAnsi" w:eastAsiaTheme="majorEastAsia" w:hAnsiTheme="majorHAnsi" w:cstheme="majorBidi"/>
      <w:i/>
      <w:iCs/>
      <w:color w:val="006E34" w:themeColor="accent1" w:themeShade="BF"/>
      <w:sz w:val="24"/>
      <w:szCs w:val="24"/>
      <w:lang w:val="ru-RU"/>
    </w:rPr>
  </w:style>
  <w:style w:type="character" w:customStyle="1" w:styleId="50">
    <w:name w:val="Заголовок 5 Знак"/>
    <w:basedOn w:val="af0"/>
    <w:link w:val="5"/>
    <w:uiPriority w:val="9"/>
    <w:rsid w:val="00847665"/>
    <w:rPr>
      <w:rFonts w:ascii="Arial" w:eastAsia="Arial" w:hAnsi="Arial" w:cs="Arial"/>
      <w:b/>
      <w:bCs/>
      <w:color w:val="auto"/>
      <w:sz w:val="24"/>
      <w:szCs w:val="24"/>
      <w:lang w:val="ru-RU"/>
    </w:rPr>
  </w:style>
  <w:style w:type="character" w:customStyle="1" w:styleId="60">
    <w:name w:val="Заголовок 6 Знак"/>
    <w:basedOn w:val="af0"/>
    <w:link w:val="6"/>
    <w:uiPriority w:val="9"/>
    <w:rsid w:val="00847665"/>
    <w:rPr>
      <w:rFonts w:ascii="Arial" w:eastAsia="Arial" w:hAnsi="Arial" w:cs="Arial"/>
      <w:b/>
      <w:bCs/>
      <w:color w:val="auto"/>
      <w:sz w:val="22"/>
      <w:szCs w:val="22"/>
      <w:lang w:val="ru-RU"/>
    </w:rPr>
  </w:style>
  <w:style w:type="character" w:customStyle="1" w:styleId="32">
    <w:name w:val="Заголовок 3 Знак"/>
    <w:basedOn w:val="af0"/>
    <w:link w:val="31"/>
    <w:uiPriority w:val="9"/>
    <w:rsid w:val="00847665"/>
    <w:rPr>
      <w:rFonts w:asciiTheme="majorHAnsi" w:eastAsiaTheme="majorEastAsia" w:hAnsiTheme="majorHAnsi" w:cstheme="majorBidi"/>
      <w:color w:val="004923" w:themeColor="accent1" w:themeShade="7F"/>
      <w:sz w:val="24"/>
      <w:szCs w:val="24"/>
      <w:lang w:val="ru-RU"/>
    </w:rPr>
  </w:style>
  <w:style w:type="character" w:customStyle="1" w:styleId="70">
    <w:name w:val="Заголовок 7 Знак"/>
    <w:basedOn w:val="af0"/>
    <w:link w:val="7"/>
    <w:uiPriority w:val="9"/>
    <w:rsid w:val="00847665"/>
    <w:rPr>
      <w:rFonts w:ascii="Arial" w:eastAsia="Arial" w:hAnsi="Arial" w:cs="Arial"/>
      <w:b/>
      <w:bCs/>
      <w:i/>
      <w:iCs/>
      <w:color w:val="auto"/>
      <w:sz w:val="22"/>
      <w:szCs w:val="22"/>
      <w:lang w:val="ru-RU"/>
    </w:rPr>
  </w:style>
  <w:style w:type="character" w:customStyle="1" w:styleId="80">
    <w:name w:val="Заголовок 8 Знак"/>
    <w:basedOn w:val="af0"/>
    <w:link w:val="8"/>
    <w:uiPriority w:val="9"/>
    <w:rsid w:val="00847665"/>
    <w:rPr>
      <w:rFonts w:ascii="Arial" w:eastAsia="Arial" w:hAnsi="Arial" w:cs="Arial"/>
      <w:i/>
      <w:iCs/>
      <w:color w:val="auto"/>
      <w:sz w:val="22"/>
      <w:szCs w:val="22"/>
      <w:lang w:val="ru-RU"/>
    </w:rPr>
  </w:style>
  <w:style w:type="paragraph" w:styleId="af6">
    <w:name w:val="No Spacing"/>
    <w:link w:val="af7"/>
    <w:uiPriority w:val="1"/>
    <w:unhideWhenUsed/>
    <w:qFormat/>
    <w:rsid w:val="00EA01EE"/>
    <w:pPr>
      <w:spacing w:after="120" w:line="240" w:lineRule="auto"/>
      <w:ind w:firstLine="720"/>
      <w:contextualSpacing/>
      <w:jc w:val="both"/>
    </w:pPr>
    <w:rPr>
      <w:sz w:val="24"/>
    </w:rPr>
  </w:style>
  <w:style w:type="paragraph" w:customStyle="1" w:styleId="af8">
    <w:name w:val="Заголовок элемента"/>
    <w:basedOn w:val="11"/>
    <w:next w:val="af"/>
    <w:qFormat/>
    <w:rsid w:val="00B62657"/>
    <w:pPr>
      <w:pageBreakBefore/>
      <w:jc w:val="center"/>
    </w:pPr>
    <w:rPr>
      <w:rFonts w:ascii="Times New Roman" w:hAnsi="Times New Roman"/>
      <w:b/>
      <w:caps/>
      <w:color w:val="auto"/>
    </w:rPr>
  </w:style>
  <w:style w:type="paragraph" w:customStyle="1" w:styleId="a7">
    <w:name w:val="Раздел"/>
    <w:basedOn w:val="11"/>
    <w:next w:val="af"/>
    <w:qFormat/>
    <w:rsid w:val="00847665"/>
    <w:pPr>
      <w:pageBreakBefore/>
      <w:numPr>
        <w:numId w:val="10"/>
      </w:numPr>
      <w:spacing w:before="0" w:line="360" w:lineRule="auto"/>
    </w:pPr>
    <w:rPr>
      <w:rFonts w:ascii="Times New Roman" w:hAnsi="Times New Roman"/>
      <w:b/>
      <w:caps/>
      <w:color w:val="000000" w:themeColor="text1"/>
      <w:sz w:val="28"/>
      <w:lang w:val="en-US"/>
    </w:rPr>
  </w:style>
  <w:style w:type="paragraph" w:customStyle="1" w:styleId="a8">
    <w:name w:val="Подраздел"/>
    <w:basedOn w:val="af"/>
    <w:next w:val="af"/>
    <w:qFormat/>
    <w:rsid w:val="006017D2"/>
    <w:pPr>
      <w:numPr>
        <w:ilvl w:val="1"/>
        <w:numId w:val="10"/>
      </w:numPr>
      <w:outlineLvl w:val="1"/>
    </w:pPr>
    <w:rPr>
      <w:b/>
    </w:rPr>
  </w:style>
  <w:style w:type="numbering" w:customStyle="1" w:styleId="a">
    <w:name w:val="Основная часть отчета"/>
    <w:uiPriority w:val="99"/>
    <w:rsid w:val="00E75B78"/>
    <w:pPr>
      <w:numPr>
        <w:numId w:val="1"/>
      </w:numPr>
    </w:pPr>
  </w:style>
  <w:style w:type="paragraph" w:customStyle="1" w:styleId="a9">
    <w:name w:val="Пункт"/>
    <w:basedOn w:val="af"/>
    <w:next w:val="af"/>
    <w:qFormat/>
    <w:rsid w:val="00C524CA"/>
    <w:pPr>
      <w:numPr>
        <w:ilvl w:val="2"/>
        <w:numId w:val="10"/>
      </w:numPr>
    </w:pPr>
    <w:rPr>
      <w:lang w:val="ru-RU"/>
    </w:rPr>
  </w:style>
  <w:style w:type="paragraph" w:customStyle="1" w:styleId="aa">
    <w:name w:val="Подпункт"/>
    <w:basedOn w:val="a9"/>
    <w:next w:val="af"/>
    <w:qFormat/>
    <w:rsid w:val="00E75B78"/>
    <w:pPr>
      <w:numPr>
        <w:ilvl w:val="3"/>
      </w:numPr>
    </w:pPr>
  </w:style>
  <w:style w:type="character" w:styleId="af9">
    <w:name w:val="line number"/>
    <w:basedOn w:val="af0"/>
    <w:uiPriority w:val="99"/>
    <w:semiHidden/>
    <w:unhideWhenUsed/>
    <w:rsid w:val="00237B35"/>
  </w:style>
  <w:style w:type="character" w:styleId="afa">
    <w:name w:val="Hyperlink"/>
    <w:basedOn w:val="af0"/>
    <w:uiPriority w:val="99"/>
    <w:unhideWhenUsed/>
    <w:rsid w:val="00DA45D5"/>
    <w:rPr>
      <w:color w:val="0563C1" w:themeColor="hyperlink"/>
      <w:u w:val="single"/>
    </w:rPr>
  </w:style>
  <w:style w:type="paragraph" w:styleId="13">
    <w:name w:val="toc 1"/>
    <w:next w:val="24"/>
    <w:uiPriority w:val="39"/>
    <w:unhideWhenUsed/>
    <w:qFormat/>
    <w:rsid w:val="00C3758C"/>
    <w:pPr>
      <w:jc w:val="both"/>
    </w:pPr>
    <w:rPr>
      <w:rFonts w:eastAsiaTheme="majorEastAsia" w:cstheme="minorHAnsi"/>
      <w:bCs/>
      <w:iCs/>
      <w:caps/>
      <w:szCs w:val="24"/>
      <w:lang w:val="ru-RU"/>
    </w:rPr>
  </w:style>
  <w:style w:type="paragraph" w:styleId="24">
    <w:name w:val="toc 2"/>
    <w:basedOn w:val="af"/>
    <w:next w:val="af"/>
    <w:uiPriority w:val="39"/>
    <w:unhideWhenUsed/>
    <w:qFormat/>
    <w:rsid w:val="00C3758C"/>
    <w:pPr>
      <w:ind w:left="240" w:firstLine="0"/>
    </w:pPr>
    <w:rPr>
      <w:rFonts w:cstheme="minorHAnsi"/>
      <w:bCs/>
      <w:color w:val="auto"/>
      <w:szCs w:val="22"/>
      <w:lang w:val="ru-RU"/>
    </w:rPr>
  </w:style>
  <w:style w:type="paragraph" w:styleId="33">
    <w:name w:val="toc 3"/>
    <w:basedOn w:val="af"/>
    <w:next w:val="af"/>
    <w:uiPriority w:val="39"/>
    <w:unhideWhenUsed/>
    <w:rsid w:val="00847665"/>
    <w:pPr>
      <w:spacing w:line="240" w:lineRule="auto"/>
      <w:ind w:left="48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51">
    <w:name w:val="toc 5"/>
    <w:basedOn w:val="af"/>
    <w:next w:val="af"/>
    <w:uiPriority w:val="39"/>
    <w:unhideWhenUsed/>
    <w:rsid w:val="00847665"/>
    <w:pPr>
      <w:spacing w:line="240" w:lineRule="auto"/>
      <w:ind w:left="96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43">
    <w:name w:val="toc 4"/>
    <w:basedOn w:val="af"/>
    <w:next w:val="af"/>
    <w:uiPriority w:val="39"/>
    <w:unhideWhenUsed/>
    <w:rsid w:val="00847665"/>
    <w:pPr>
      <w:spacing w:line="240" w:lineRule="auto"/>
      <w:ind w:left="72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afb">
    <w:name w:val="TOC Heading"/>
    <w:basedOn w:val="11"/>
    <w:next w:val="af"/>
    <w:uiPriority w:val="39"/>
    <w:unhideWhenUsed/>
    <w:qFormat/>
    <w:rsid w:val="00847665"/>
    <w:pPr>
      <w:spacing w:line="259" w:lineRule="auto"/>
      <w:outlineLvl w:val="9"/>
    </w:pPr>
    <w:rPr>
      <w:lang w:eastAsia="ru-RU"/>
    </w:rPr>
  </w:style>
  <w:style w:type="paragraph" w:styleId="afc">
    <w:name w:val="endnote text"/>
    <w:basedOn w:val="af"/>
    <w:link w:val="afd"/>
    <w:uiPriority w:val="99"/>
    <w:semiHidden/>
    <w:unhideWhenUsed/>
    <w:rsid w:val="00DA45D5"/>
    <w:pPr>
      <w:spacing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f0"/>
    <w:link w:val="afc"/>
    <w:uiPriority w:val="99"/>
    <w:semiHidden/>
    <w:rsid w:val="00DA45D5"/>
    <w:rPr>
      <w:sz w:val="20"/>
      <w:szCs w:val="20"/>
    </w:rPr>
  </w:style>
  <w:style w:type="character" w:styleId="afe">
    <w:name w:val="endnote reference"/>
    <w:basedOn w:val="af0"/>
    <w:uiPriority w:val="99"/>
    <w:semiHidden/>
    <w:unhideWhenUsed/>
    <w:rsid w:val="00DA45D5"/>
    <w:rPr>
      <w:vertAlign w:val="superscript"/>
    </w:rPr>
  </w:style>
  <w:style w:type="paragraph" w:styleId="aff">
    <w:name w:val="Bibliography"/>
    <w:basedOn w:val="af"/>
    <w:next w:val="af"/>
    <w:uiPriority w:val="37"/>
    <w:unhideWhenUsed/>
    <w:rsid w:val="00847665"/>
    <w:pPr>
      <w:spacing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table" w:styleId="aff0">
    <w:name w:val="Table Grid"/>
    <w:basedOn w:val="af1"/>
    <w:uiPriority w:val="3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header"/>
    <w:basedOn w:val="af"/>
    <w:link w:val="aff2"/>
    <w:uiPriority w:val="99"/>
    <w:unhideWhenUsed/>
    <w:rsid w:val="00480AF8"/>
    <w:pPr>
      <w:tabs>
        <w:tab w:val="center" w:pos="4844"/>
        <w:tab w:val="right" w:pos="9689"/>
      </w:tabs>
      <w:spacing w:line="240" w:lineRule="auto"/>
    </w:pPr>
  </w:style>
  <w:style w:type="character" w:customStyle="1" w:styleId="aff2">
    <w:name w:val="Верхний колонтитул Знак"/>
    <w:basedOn w:val="af0"/>
    <w:link w:val="aff1"/>
    <w:uiPriority w:val="99"/>
    <w:rsid w:val="00480AF8"/>
  </w:style>
  <w:style w:type="paragraph" w:styleId="aff3">
    <w:name w:val="footer"/>
    <w:basedOn w:val="af"/>
    <w:link w:val="aff4"/>
    <w:uiPriority w:val="99"/>
    <w:unhideWhenUsed/>
    <w:rsid w:val="00847665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Theme="minorHAnsi" w:hAnsiTheme="minorHAnsi"/>
      <w:color w:val="auto"/>
      <w:sz w:val="24"/>
      <w:szCs w:val="24"/>
      <w:lang w:val="ru-RU"/>
    </w:rPr>
  </w:style>
  <w:style w:type="character" w:customStyle="1" w:styleId="aff4">
    <w:name w:val="Нижний колонтитул Знак"/>
    <w:basedOn w:val="af0"/>
    <w:link w:val="aff3"/>
    <w:uiPriority w:val="99"/>
    <w:rsid w:val="00847665"/>
    <w:rPr>
      <w:rFonts w:asciiTheme="minorHAnsi" w:hAnsiTheme="minorHAnsi"/>
      <w:color w:val="auto"/>
      <w:sz w:val="24"/>
      <w:szCs w:val="24"/>
      <w:lang w:val="ru-RU"/>
    </w:rPr>
  </w:style>
  <w:style w:type="paragraph" w:customStyle="1" w:styleId="aff5">
    <w:name w:val="Заг. вне огл"/>
    <w:basedOn w:val="af8"/>
    <w:next w:val="af"/>
    <w:autoRedefine/>
    <w:qFormat/>
    <w:rsid w:val="00283749"/>
    <w:pPr>
      <w:outlineLvl w:val="9"/>
    </w:pPr>
  </w:style>
  <w:style w:type="paragraph" w:styleId="aff6">
    <w:name w:val="caption"/>
    <w:basedOn w:val="af"/>
    <w:next w:val="af"/>
    <w:link w:val="aff7"/>
    <w:uiPriority w:val="35"/>
    <w:unhideWhenUsed/>
    <w:qFormat/>
    <w:rsid w:val="00847665"/>
    <w:pPr>
      <w:spacing w:after="200" w:line="240" w:lineRule="auto"/>
      <w:ind w:firstLine="0"/>
      <w:jc w:val="left"/>
    </w:pPr>
    <w:rPr>
      <w:rFonts w:asciiTheme="minorHAnsi" w:hAnsiTheme="minorHAnsi"/>
      <w:i/>
      <w:iCs/>
      <w:color w:val="44546A" w:themeColor="text2"/>
      <w:sz w:val="18"/>
      <w:szCs w:val="18"/>
      <w:lang w:val="ru-RU"/>
    </w:rPr>
  </w:style>
  <w:style w:type="paragraph" w:customStyle="1" w:styleId="aff8">
    <w:name w:val="Название рисунка"/>
    <w:basedOn w:val="aff6"/>
    <w:next w:val="af"/>
    <w:link w:val="aff9"/>
    <w:qFormat/>
    <w:rsid w:val="00847665"/>
    <w:pPr>
      <w:keepNext/>
      <w:spacing w:before="120" w:after="240"/>
      <w:ind w:firstLine="720"/>
      <w:jc w:val="center"/>
    </w:pPr>
    <w:rPr>
      <w:rFonts w:ascii="Times New Roman" w:hAnsi="Times New Roman"/>
      <w:i w:val="0"/>
      <w:color w:val="000000" w:themeColor="text1"/>
      <w:sz w:val="28"/>
      <w:lang w:val="en-US"/>
    </w:rPr>
  </w:style>
  <w:style w:type="paragraph" w:customStyle="1" w:styleId="affa">
    <w:name w:val="Название таблицы"/>
    <w:basedOn w:val="aff8"/>
    <w:next w:val="af"/>
    <w:link w:val="affb"/>
    <w:qFormat/>
    <w:rsid w:val="00847665"/>
    <w:pPr>
      <w:spacing w:after="120"/>
      <w:ind w:firstLine="0"/>
      <w:jc w:val="both"/>
    </w:pPr>
  </w:style>
  <w:style w:type="character" w:customStyle="1" w:styleId="aff7">
    <w:name w:val="Название объекта Знак"/>
    <w:basedOn w:val="af0"/>
    <w:link w:val="aff6"/>
    <w:uiPriority w:val="35"/>
    <w:rsid w:val="00847665"/>
    <w:rPr>
      <w:rFonts w:asciiTheme="minorHAnsi" w:hAnsiTheme="minorHAnsi"/>
      <w:i/>
      <w:iCs/>
      <w:color w:val="44546A" w:themeColor="text2"/>
      <w:sz w:val="18"/>
      <w:szCs w:val="18"/>
      <w:lang w:val="ru-RU"/>
    </w:rPr>
  </w:style>
  <w:style w:type="character" w:customStyle="1" w:styleId="aff9">
    <w:name w:val="Название рисунка Знак"/>
    <w:basedOn w:val="af0"/>
    <w:link w:val="aff8"/>
    <w:rsid w:val="00847665"/>
    <w:rPr>
      <w:iCs/>
      <w:szCs w:val="18"/>
    </w:rPr>
  </w:style>
  <w:style w:type="paragraph" w:styleId="aff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Текст сноски Знак2,F1,Tekst przypisu,footnote text,F"/>
    <w:basedOn w:val="af"/>
    <w:link w:val="affd"/>
    <w:uiPriority w:val="99"/>
    <w:unhideWhenUsed/>
    <w:rsid w:val="006B21B5"/>
    <w:pPr>
      <w:spacing w:line="240" w:lineRule="auto"/>
    </w:pPr>
    <w:rPr>
      <w:sz w:val="20"/>
      <w:szCs w:val="20"/>
    </w:rPr>
  </w:style>
  <w:style w:type="character" w:customStyle="1" w:styleId="affb">
    <w:name w:val="Название таблицы Знак"/>
    <w:basedOn w:val="aff9"/>
    <w:link w:val="affa"/>
    <w:rsid w:val="00847665"/>
    <w:rPr>
      <w:iCs/>
      <w:szCs w:val="18"/>
    </w:rPr>
  </w:style>
  <w:style w:type="character" w:customStyle="1" w:styleId="affd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f0"/>
    <w:link w:val="affc"/>
    <w:uiPriority w:val="99"/>
    <w:rsid w:val="006B21B5"/>
    <w:rPr>
      <w:sz w:val="20"/>
      <w:szCs w:val="20"/>
    </w:rPr>
  </w:style>
  <w:style w:type="character" w:styleId="affe">
    <w:name w:val="footnote reference"/>
    <w:aliases w:val="Знак сноски 1,Знак сноски-FN,Ciae niinee-FN,Ciae niinee 1,ОР,Footnotes refss,Fussnota,Referencia nota al pie,SUPERS,Ссылка на сноску 45,Appel note de bas de page,‚Õÿ¬ ÐÕÓÐ¬Ú-FN,‚Õÿ¬ ÐÕÓÐ¬Ú 1,âÕÿ¬ ÐÕÓÐ¬Ú-FN,fr,Мой Текст сноски,Ref"/>
    <w:basedOn w:val="af0"/>
    <w:uiPriority w:val="99"/>
    <w:unhideWhenUsed/>
    <w:qFormat/>
    <w:rsid w:val="006B21B5"/>
    <w:rPr>
      <w:vertAlign w:val="superscript"/>
    </w:rPr>
  </w:style>
  <w:style w:type="paragraph" w:styleId="52">
    <w:name w:val="List 5"/>
    <w:basedOn w:val="af"/>
    <w:uiPriority w:val="99"/>
    <w:unhideWhenUsed/>
    <w:rsid w:val="006B21B5"/>
    <w:pPr>
      <w:ind w:left="1415" w:hanging="283"/>
      <w:contextualSpacing/>
    </w:pPr>
  </w:style>
  <w:style w:type="paragraph" w:styleId="25">
    <w:name w:val="List 2"/>
    <w:basedOn w:val="af"/>
    <w:uiPriority w:val="99"/>
    <w:unhideWhenUsed/>
    <w:rsid w:val="006B21B5"/>
    <w:pPr>
      <w:ind w:left="566" w:hanging="283"/>
      <w:contextualSpacing/>
    </w:pPr>
  </w:style>
  <w:style w:type="character" w:styleId="afff">
    <w:name w:val="Subtle Emphasis"/>
    <w:basedOn w:val="af0"/>
    <w:uiPriority w:val="19"/>
    <w:unhideWhenUsed/>
    <w:qFormat/>
    <w:rsid w:val="006B21B5"/>
    <w:rPr>
      <w:i/>
      <w:iCs/>
      <w:color w:val="404040" w:themeColor="text1" w:themeTint="BF"/>
    </w:rPr>
  </w:style>
  <w:style w:type="character" w:styleId="afff0">
    <w:name w:val="Subtle Reference"/>
    <w:basedOn w:val="af0"/>
    <w:uiPriority w:val="31"/>
    <w:unhideWhenUsed/>
    <w:rsid w:val="006B21B5"/>
    <w:rPr>
      <w:smallCaps/>
      <w:color w:val="5A5A5A" w:themeColor="text1" w:themeTint="A5"/>
    </w:rPr>
  </w:style>
  <w:style w:type="character" w:styleId="afff1">
    <w:name w:val="Intense Emphasis"/>
    <w:basedOn w:val="af0"/>
    <w:uiPriority w:val="21"/>
    <w:unhideWhenUsed/>
    <w:qFormat/>
    <w:rsid w:val="006B21B5"/>
    <w:rPr>
      <w:i/>
      <w:iCs/>
      <w:color w:val="009447" w:themeColor="accent1"/>
    </w:rPr>
  </w:style>
  <w:style w:type="character" w:styleId="afff2">
    <w:name w:val="Intense Reference"/>
    <w:basedOn w:val="af0"/>
    <w:uiPriority w:val="32"/>
    <w:unhideWhenUsed/>
    <w:qFormat/>
    <w:rsid w:val="006B21B5"/>
    <w:rPr>
      <w:b/>
      <w:bCs/>
      <w:smallCaps/>
      <w:color w:val="009447" w:themeColor="accent1"/>
      <w:spacing w:val="5"/>
    </w:rPr>
  </w:style>
  <w:style w:type="paragraph" w:customStyle="1" w:styleId="afff3">
    <w:name w:val="Ключевые слова"/>
    <w:basedOn w:val="af"/>
    <w:next w:val="af"/>
    <w:link w:val="afff4"/>
    <w:qFormat/>
    <w:rsid w:val="00090651"/>
    <w:rPr>
      <w:caps/>
    </w:rPr>
  </w:style>
  <w:style w:type="character" w:customStyle="1" w:styleId="afff4">
    <w:name w:val="Ключевые слова Знак"/>
    <w:basedOn w:val="af0"/>
    <w:link w:val="afff3"/>
    <w:rsid w:val="00090651"/>
    <w:rPr>
      <w:caps/>
    </w:rPr>
  </w:style>
  <w:style w:type="paragraph" w:customStyle="1" w:styleId="afff5">
    <w:name w:val="Заголовок приложения"/>
    <w:basedOn w:val="af8"/>
    <w:next w:val="afff6"/>
    <w:autoRedefine/>
    <w:qFormat/>
    <w:rsid w:val="008A3915"/>
    <w:pPr>
      <w:spacing w:after="240"/>
      <w:jc w:val="left"/>
    </w:pPr>
    <w:rPr>
      <w:sz w:val="28"/>
    </w:rPr>
  </w:style>
  <w:style w:type="paragraph" w:customStyle="1" w:styleId="a0">
    <w:name w:val="Подраздел приложения"/>
    <w:basedOn w:val="22"/>
    <w:next w:val="af"/>
    <w:qFormat/>
    <w:rsid w:val="00DF5058"/>
    <w:pPr>
      <w:numPr>
        <w:ilvl w:val="1"/>
        <w:numId w:val="26"/>
      </w:numPr>
      <w:spacing w:after="240"/>
    </w:pPr>
    <w:rPr>
      <w:rFonts w:ascii="Times New Roman" w:hAnsi="Times New Roman"/>
      <w:b/>
      <w:color w:val="auto"/>
      <w:sz w:val="28"/>
    </w:rPr>
  </w:style>
  <w:style w:type="paragraph" w:customStyle="1" w:styleId="a1">
    <w:name w:val="Пункт приложения"/>
    <w:basedOn w:val="af"/>
    <w:next w:val="af"/>
    <w:qFormat/>
    <w:rsid w:val="0063112D"/>
    <w:pPr>
      <w:numPr>
        <w:ilvl w:val="2"/>
        <w:numId w:val="26"/>
      </w:numPr>
    </w:pPr>
  </w:style>
  <w:style w:type="paragraph" w:customStyle="1" w:styleId="a2">
    <w:name w:val="Подпункт приложения"/>
    <w:basedOn w:val="a1"/>
    <w:next w:val="af"/>
    <w:qFormat/>
    <w:rsid w:val="0063112D"/>
    <w:pPr>
      <w:numPr>
        <w:ilvl w:val="3"/>
      </w:numPr>
    </w:pPr>
  </w:style>
  <w:style w:type="paragraph" w:styleId="afff7">
    <w:name w:val="List Paragraph"/>
    <w:aliases w:val="Абзац списка для документа,ПАРАГРАФ,СПИСОК,Абзац списка11,Абзац списка 2,List Paragraph,Булит,Маркер,Bullet Number,Нумерованый список,List Paragraph1,Bullet List,FooterText,numbered,lp1,название,Paragraphe de liste1,Bullet 1,список 1"/>
    <w:basedOn w:val="af"/>
    <w:link w:val="afff8"/>
    <w:uiPriority w:val="34"/>
    <w:unhideWhenUsed/>
    <w:qFormat/>
    <w:rsid w:val="0063112D"/>
    <w:pPr>
      <w:ind w:left="720"/>
      <w:contextualSpacing/>
    </w:pPr>
  </w:style>
  <w:style w:type="paragraph" w:styleId="91">
    <w:name w:val="toc 9"/>
    <w:basedOn w:val="af"/>
    <w:next w:val="af"/>
    <w:uiPriority w:val="39"/>
    <w:unhideWhenUsed/>
    <w:rsid w:val="00847665"/>
    <w:pPr>
      <w:spacing w:line="240" w:lineRule="auto"/>
      <w:ind w:left="192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character" w:styleId="afff9">
    <w:name w:val="Placeholder Text"/>
    <w:basedOn w:val="af0"/>
    <w:uiPriority w:val="99"/>
    <w:unhideWhenUsed/>
    <w:rsid w:val="002F2C64"/>
    <w:rPr>
      <w:color w:val="808080"/>
    </w:rPr>
  </w:style>
  <w:style w:type="paragraph" w:styleId="afffa">
    <w:name w:val="table of figures"/>
    <w:basedOn w:val="af"/>
    <w:next w:val="af"/>
    <w:uiPriority w:val="99"/>
    <w:semiHidden/>
    <w:unhideWhenUsed/>
    <w:rsid w:val="00CC3F31"/>
  </w:style>
  <w:style w:type="paragraph" w:customStyle="1" w:styleId="western">
    <w:name w:val="western"/>
    <w:basedOn w:val="af"/>
    <w:rsid w:val="0028374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styleId="afffb">
    <w:name w:val="Normal (Web)"/>
    <w:basedOn w:val="af"/>
    <w:uiPriority w:val="99"/>
    <w:unhideWhenUsed/>
    <w:rsid w:val="00283749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afff6">
    <w:name w:val="Название приложения"/>
    <w:basedOn w:val="af"/>
    <w:next w:val="af"/>
    <w:autoRedefine/>
    <w:qFormat/>
    <w:rsid w:val="008A3915"/>
    <w:pPr>
      <w:ind w:firstLine="0"/>
      <w:jc w:val="right"/>
    </w:pPr>
    <w:rPr>
      <w:rFonts w:cs="Times New Roman"/>
      <w:b/>
      <w:color w:val="auto"/>
      <w:lang w:val="ru-RU"/>
    </w:rPr>
  </w:style>
  <w:style w:type="paragraph" w:customStyle="1" w:styleId="afffc">
    <w:name w:val="Примечание"/>
    <w:basedOn w:val="af"/>
    <w:next w:val="af"/>
    <w:qFormat/>
    <w:rsid w:val="00880852"/>
    <w:rPr>
      <w:sz w:val="24"/>
    </w:rPr>
  </w:style>
  <w:style w:type="paragraph" w:styleId="81">
    <w:name w:val="toc 8"/>
    <w:basedOn w:val="af"/>
    <w:next w:val="af"/>
    <w:uiPriority w:val="39"/>
    <w:unhideWhenUsed/>
    <w:rsid w:val="00847665"/>
    <w:pPr>
      <w:spacing w:line="240" w:lineRule="auto"/>
      <w:ind w:left="168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character" w:styleId="afffd">
    <w:name w:val="annotation reference"/>
    <w:basedOn w:val="af0"/>
    <w:uiPriority w:val="99"/>
    <w:semiHidden/>
    <w:unhideWhenUsed/>
    <w:rsid w:val="00221EA8"/>
    <w:rPr>
      <w:sz w:val="16"/>
      <w:szCs w:val="16"/>
    </w:rPr>
  </w:style>
  <w:style w:type="paragraph" w:styleId="afffe">
    <w:name w:val="annotation text"/>
    <w:basedOn w:val="af"/>
    <w:link w:val="affff"/>
    <w:uiPriority w:val="99"/>
    <w:semiHidden/>
    <w:unhideWhenUsed/>
    <w:rsid w:val="00221EA8"/>
    <w:pPr>
      <w:spacing w:line="240" w:lineRule="auto"/>
    </w:pPr>
    <w:rPr>
      <w:sz w:val="20"/>
      <w:szCs w:val="20"/>
    </w:rPr>
  </w:style>
  <w:style w:type="character" w:customStyle="1" w:styleId="affff">
    <w:name w:val="Текст примечания Знак"/>
    <w:basedOn w:val="af0"/>
    <w:link w:val="afffe"/>
    <w:uiPriority w:val="99"/>
    <w:semiHidden/>
    <w:rsid w:val="00221EA8"/>
    <w:rPr>
      <w:sz w:val="20"/>
      <w:szCs w:val="20"/>
    </w:rPr>
  </w:style>
  <w:style w:type="paragraph" w:styleId="affff0">
    <w:name w:val="annotation subject"/>
    <w:basedOn w:val="afffe"/>
    <w:next w:val="afffe"/>
    <w:link w:val="affff1"/>
    <w:uiPriority w:val="99"/>
    <w:semiHidden/>
    <w:unhideWhenUsed/>
    <w:rsid w:val="00221EA8"/>
    <w:rPr>
      <w:b/>
      <w:bCs/>
    </w:rPr>
  </w:style>
  <w:style w:type="character" w:customStyle="1" w:styleId="affff1">
    <w:name w:val="Тема примечания Знак"/>
    <w:basedOn w:val="affff"/>
    <w:link w:val="affff0"/>
    <w:uiPriority w:val="99"/>
    <w:semiHidden/>
    <w:rsid w:val="00221EA8"/>
    <w:rPr>
      <w:b/>
      <w:bCs/>
      <w:sz w:val="20"/>
      <w:szCs w:val="20"/>
    </w:rPr>
  </w:style>
  <w:style w:type="paragraph" w:styleId="affff2">
    <w:name w:val="Balloon Text"/>
    <w:basedOn w:val="af"/>
    <w:link w:val="affff3"/>
    <w:uiPriority w:val="99"/>
    <w:semiHidden/>
    <w:unhideWhenUsed/>
    <w:rsid w:val="00221EA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3">
    <w:name w:val="Текст выноски Знак"/>
    <w:basedOn w:val="af0"/>
    <w:link w:val="affff2"/>
    <w:uiPriority w:val="99"/>
    <w:semiHidden/>
    <w:rsid w:val="00221EA8"/>
    <w:rPr>
      <w:rFonts w:ascii="Segoe UI" w:hAnsi="Segoe UI" w:cs="Segoe UI"/>
      <w:sz w:val="18"/>
      <w:szCs w:val="18"/>
    </w:rPr>
  </w:style>
  <w:style w:type="paragraph" w:customStyle="1" w:styleId="affff4">
    <w:name w:val="Источник"/>
    <w:basedOn w:val="af"/>
    <w:next w:val="af"/>
    <w:qFormat/>
    <w:rsid w:val="00FA5757"/>
    <w:pPr>
      <w:keepNext/>
      <w:spacing w:before="120" w:after="240" w:line="240" w:lineRule="auto"/>
    </w:pPr>
    <w:rPr>
      <w:noProof/>
      <w:sz w:val="24"/>
      <w:lang w:val="ru-RU" w:eastAsia="ru-RU"/>
    </w:rPr>
  </w:style>
  <w:style w:type="table" w:customStyle="1" w:styleId="-311">
    <w:name w:val="Список-таблица 3 — акцент 11"/>
    <w:aliases w:val="НИФИ Основной 1"/>
    <w:basedOn w:val="af1"/>
    <w:uiPriority w:val="48"/>
    <w:rsid w:val="00C40168"/>
    <w:pPr>
      <w:spacing w:line="240" w:lineRule="auto"/>
    </w:pPr>
    <w:tblPr>
      <w:tblStyleRowBandSize w:val="1"/>
      <w:tblStyleColBandSize w:val="1"/>
      <w:tblBorders>
        <w:top w:val="single" w:sz="4" w:space="0" w:color="009447" w:themeColor="accent1"/>
        <w:left w:val="single" w:sz="4" w:space="0" w:color="009447" w:themeColor="accent1"/>
        <w:bottom w:val="single" w:sz="4" w:space="0" w:color="009447" w:themeColor="accent1"/>
        <w:right w:val="single" w:sz="4" w:space="0" w:color="009447" w:themeColor="accent1"/>
        <w:insideH w:val="single" w:sz="4" w:space="0" w:color="009447" w:themeColor="accent1"/>
        <w:insideV w:val="single" w:sz="4" w:space="0" w:color="009447" w:themeColor="accent1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  <w:sz w:val="28"/>
      </w:rPr>
      <w:tblPr/>
      <w:tcPr>
        <w:shd w:val="clear" w:color="auto" w:fill="009447" w:themeFill="accent1"/>
      </w:tcPr>
    </w:tblStylePr>
    <w:tblStylePr w:type="lastRow">
      <w:rPr>
        <w:b/>
        <w:bCs/>
      </w:rPr>
      <w:tblPr/>
      <w:tcPr>
        <w:tcBorders>
          <w:top w:val="double" w:sz="4" w:space="0" w:color="009447" w:themeColor="accent1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447" w:themeColor="accent1"/>
          <w:right w:val="single" w:sz="4" w:space="0" w:color="009447" w:themeColor="accent1"/>
        </w:tcBorders>
      </w:tcPr>
    </w:tblStylePr>
    <w:tblStylePr w:type="band1Horz">
      <w:tblPr/>
      <w:tcPr>
        <w:tcBorders>
          <w:top w:val="single" w:sz="4" w:space="0" w:color="009447" w:themeColor="accent1"/>
          <w:bottom w:val="single" w:sz="4" w:space="0" w:color="009447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447" w:themeColor="accent1"/>
          <w:left w:val="nil"/>
        </w:tcBorders>
      </w:tcPr>
    </w:tblStylePr>
    <w:tblStylePr w:type="swCell">
      <w:tblPr/>
      <w:tcPr>
        <w:tcBorders>
          <w:top w:val="double" w:sz="4" w:space="0" w:color="009447" w:themeColor="accent1"/>
          <w:right w:val="nil"/>
        </w:tcBorders>
      </w:tcPr>
    </w:tblStylePr>
  </w:style>
  <w:style w:type="table" w:customStyle="1" w:styleId="-321">
    <w:name w:val="Список-таблица 3 — акцент 21"/>
    <w:aliases w:val="НИФИ Основной 2"/>
    <w:basedOn w:val="af1"/>
    <w:uiPriority w:val="48"/>
    <w:rsid w:val="00C40168"/>
    <w:pPr>
      <w:spacing w:line="240" w:lineRule="auto"/>
    </w:pPr>
    <w:tblPr>
      <w:tblStyleRowBandSize w:val="1"/>
      <w:tblStyleColBandSize w:val="1"/>
      <w:tblBorders>
        <w:top w:val="single" w:sz="4" w:space="0" w:color="FFC653" w:themeColor="accent2"/>
        <w:left w:val="single" w:sz="4" w:space="0" w:color="FFC653" w:themeColor="accent2"/>
        <w:bottom w:val="single" w:sz="4" w:space="0" w:color="FFC653" w:themeColor="accent2"/>
        <w:right w:val="single" w:sz="4" w:space="0" w:color="FFC653" w:themeColor="accent2"/>
        <w:insideH w:val="single" w:sz="4" w:space="0" w:color="FFC653" w:themeColor="accent2"/>
        <w:insideV w:val="single" w:sz="4" w:space="0" w:color="FFC653" w:themeColor="accent2"/>
      </w:tblBorders>
    </w:tblPr>
    <w:tcPr>
      <w:vAlign w:val="center"/>
    </w:tcPr>
    <w:tblStylePr w:type="firstRow">
      <w:rPr>
        <w:b w:val="0"/>
        <w:bCs/>
        <w:i w:val="0"/>
        <w:color w:val="FFFFFF" w:themeColor="background1"/>
      </w:rPr>
      <w:tblPr/>
      <w:tcPr>
        <w:shd w:val="clear" w:color="auto" w:fill="FFC653" w:themeFill="accent2"/>
      </w:tcPr>
    </w:tblStylePr>
    <w:tblStylePr w:type="lastRow">
      <w:rPr>
        <w:b/>
        <w:bCs/>
      </w:rPr>
      <w:tblPr/>
      <w:tcPr>
        <w:tcBorders>
          <w:top w:val="double" w:sz="4" w:space="0" w:color="FFC653" w:themeColor="accent2"/>
        </w:tcBorders>
        <w:shd w:val="clear" w:color="auto" w:fill="FFFFFF" w:themeFill="background1"/>
      </w:tcPr>
    </w:tblStylePr>
    <w:tblStylePr w:type="firstCol">
      <w:rPr>
        <w:b w:val="0"/>
        <w:bCs/>
        <w:i w:val="0"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 w:val="0"/>
        <w:bCs/>
        <w:i w:val="0"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653" w:themeColor="accent2"/>
          <w:right w:val="single" w:sz="4" w:space="0" w:color="FFC653" w:themeColor="accent2"/>
        </w:tcBorders>
      </w:tcPr>
    </w:tblStylePr>
    <w:tblStylePr w:type="band1Horz">
      <w:tblPr/>
      <w:tcPr>
        <w:tcBorders>
          <w:top w:val="single" w:sz="4" w:space="0" w:color="FFC653" w:themeColor="accent2"/>
          <w:bottom w:val="single" w:sz="4" w:space="0" w:color="FFC65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653" w:themeColor="accent2"/>
          <w:left w:val="nil"/>
        </w:tcBorders>
      </w:tcPr>
    </w:tblStylePr>
    <w:tblStylePr w:type="swCell">
      <w:tblPr/>
      <w:tcPr>
        <w:tcBorders>
          <w:top w:val="double" w:sz="4" w:space="0" w:color="FFC653" w:themeColor="accent2"/>
          <w:right w:val="nil"/>
        </w:tcBorders>
      </w:tcPr>
    </w:tblStylePr>
  </w:style>
  <w:style w:type="paragraph" w:customStyle="1" w:styleId="affff5">
    <w:name w:val="!Текст осн"/>
    <w:basedOn w:val="af"/>
    <w:link w:val="affff6"/>
    <w:qFormat/>
    <w:rsid w:val="00847665"/>
    <w:pPr>
      <w:ind w:firstLine="709"/>
    </w:pPr>
    <w:rPr>
      <w:rFonts w:eastAsia="Times New Roman" w:cs="Times New Roman"/>
      <w:color w:val="auto"/>
      <w:szCs w:val="20"/>
      <w:lang w:eastAsia="de-DE"/>
    </w:rPr>
  </w:style>
  <w:style w:type="character" w:customStyle="1" w:styleId="affff6">
    <w:name w:val="!Текст осн Знак"/>
    <w:basedOn w:val="af0"/>
    <w:link w:val="affff5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d">
    <w:name w:val="!Нумерованный список"/>
    <w:basedOn w:val="affff5"/>
    <w:link w:val="affff7"/>
    <w:qFormat/>
    <w:rsid w:val="00847665"/>
    <w:pPr>
      <w:numPr>
        <w:numId w:val="1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affff7">
    <w:name w:val="!Нумерованный список Знак"/>
    <w:basedOn w:val="affff6"/>
    <w:link w:val="ad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4">
    <w:name w:val="!Ненумерованный  список"/>
    <w:basedOn w:val="ad"/>
    <w:link w:val="affff8"/>
    <w:qFormat/>
    <w:rsid w:val="00847665"/>
    <w:pPr>
      <w:numPr>
        <w:numId w:val="12"/>
      </w:numPr>
      <w:overflowPunct/>
      <w:autoSpaceDE/>
      <w:autoSpaceDN/>
      <w:adjustRightInd/>
      <w:textAlignment w:val="auto"/>
    </w:pPr>
  </w:style>
  <w:style w:type="character" w:customStyle="1" w:styleId="affff8">
    <w:name w:val="!Ненумерованный  список Знак"/>
    <w:basedOn w:val="affff7"/>
    <w:link w:val="a4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e">
    <w:name w:val="!а) Ненумерованный список"/>
    <w:basedOn w:val="a4"/>
    <w:link w:val="affff9"/>
    <w:qFormat/>
    <w:rsid w:val="00847665"/>
    <w:pPr>
      <w:numPr>
        <w:numId w:val="4"/>
      </w:numPr>
    </w:pPr>
    <w:rPr>
      <w:noProof/>
    </w:rPr>
  </w:style>
  <w:style w:type="character" w:customStyle="1" w:styleId="affff9">
    <w:name w:val="!а) Ненумерованный список Знак"/>
    <w:basedOn w:val="affff8"/>
    <w:link w:val="ae"/>
    <w:rsid w:val="00847665"/>
    <w:rPr>
      <w:rFonts w:eastAsia="Times New Roman" w:cs="Times New Roman"/>
      <w:noProof/>
      <w:color w:val="auto"/>
      <w:szCs w:val="20"/>
      <w:lang w:eastAsia="de-DE"/>
    </w:rPr>
  </w:style>
  <w:style w:type="paragraph" w:customStyle="1" w:styleId="affffa">
    <w:name w:val="!Рис подпись"/>
    <w:basedOn w:val="af"/>
    <w:link w:val="affffb"/>
    <w:qFormat/>
    <w:rsid w:val="00847665"/>
    <w:pPr>
      <w:keepNext/>
      <w:keepLines/>
      <w:spacing w:after="200" w:line="240" w:lineRule="auto"/>
      <w:ind w:firstLine="0"/>
      <w:jc w:val="center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fffb">
    <w:name w:val="!Рис подпись Знак"/>
    <w:basedOn w:val="af0"/>
    <w:link w:val="affffa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c">
    <w:name w:val="!Подпись для источника и примечаний"/>
    <w:basedOn w:val="affffa"/>
    <w:link w:val="affffd"/>
    <w:qFormat/>
    <w:rsid w:val="00847665"/>
    <w:pPr>
      <w:ind w:firstLine="709"/>
      <w:jc w:val="left"/>
    </w:pPr>
  </w:style>
  <w:style w:type="character" w:customStyle="1" w:styleId="affffd">
    <w:name w:val="!Подпись для источника и примечаний Знак"/>
    <w:basedOn w:val="affffb"/>
    <w:link w:val="affffc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e">
    <w:name w:val="!Табл подпись"/>
    <w:basedOn w:val="affff5"/>
    <w:link w:val="afffff"/>
    <w:qFormat/>
    <w:rsid w:val="009B12D6"/>
    <w:pPr>
      <w:spacing w:after="120" w:line="240" w:lineRule="auto"/>
      <w:ind w:firstLine="0"/>
    </w:pPr>
    <w:rPr>
      <w:lang w:val="ru-RU" w:eastAsia="ru-RU"/>
    </w:rPr>
  </w:style>
  <w:style w:type="character" w:customStyle="1" w:styleId="afffff">
    <w:name w:val="!Табл подпись Знак"/>
    <w:basedOn w:val="affff6"/>
    <w:link w:val="affffe"/>
    <w:rsid w:val="009B12D6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f0">
    <w:name w:val="!Табл подпись для источника и примечаний"/>
    <w:basedOn w:val="afffff1"/>
    <w:link w:val="afffff2"/>
    <w:rsid w:val="00847665"/>
    <w:pPr>
      <w:ind w:firstLine="709"/>
    </w:pPr>
  </w:style>
  <w:style w:type="character" w:customStyle="1" w:styleId="afffff2">
    <w:name w:val="!Табл подпись для источника и примечаний Знак"/>
    <w:basedOn w:val="afffff3"/>
    <w:link w:val="afffff0"/>
    <w:rsid w:val="00847665"/>
    <w:rPr>
      <w:rFonts w:eastAsia="Times New Roman" w:cs="Times New Roman"/>
      <w:color w:val="auto"/>
      <w:szCs w:val="20"/>
      <w:lang w:val="ru-RU" w:eastAsia="ru-RU"/>
    </w:rPr>
  </w:style>
  <w:style w:type="paragraph" w:customStyle="1" w:styleId="afffff4">
    <w:name w:val="!Табл текст"/>
    <w:basedOn w:val="affff5"/>
    <w:link w:val="afffff5"/>
    <w:qFormat/>
    <w:rsid w:val="0079338C"/>
    <w:pPr>
      <w:spacing w:after="60" w:line="240" w:lineRule="auto"/>
      <w:ind w:firstLine="0"/>
      <w:jc w:val="center"/>
    </w:pPr>
    <w:rPr>
      <w:sz w:val="24"/>
    </w:rPr>
  </w:style>
  <w:style w:type="character" w:customStyle="1" w:styleId="afffff5">
    <w:name w:val="!Табл текст Знак"/>
    <w:basedOn w:val="affff6"/>
    <w:link w:val="afffff4"/>
    <w:rsid w:val="0079338C"/>
    <w:rPr>
      <w:rFonts w:eastAsia="Times New Roman" w:cs="Times New Roman"/>
      <w:color w:val="auto"/>
      <w:sz w:val="24"/>
      <w:szCs w:val="20"/>
      <w:lang w:eastAsia="de-DE"/>
    </w:rPr>
  </w:style>
  <w:style w:type="paragraph" w:customStyle="1" w:styleId="14">
    <w:name w:val="!Уровень 1. Заголовок"/>
    <w:basedOn w:val="af"/>
    <w:link w:val="15"/>
    <w:rsid w:val="00C524CA"/>
    <w:pPr>
      <w:keepNext/>
      <w:ind w:firstLine="0"/>
      <w:outlineLvl w:val="0"/>
    </w:pPr>
    <w:rPr>
      <w:rFonts w:eastAsia="Times New Roman" w:cs="Arial"/>
      <w:b/>
      <w:bCs/>
      <w:color w:val="auto"/>
      <w:sz w:val="24"/>
      <w:szCs w:val="32"/>
      <w:lang w:val="ru-RU" w:eastAsia="ru-RU"/>
    </w:rPr>
  </w:style>
  <w:style w:type="character" w:customStyle="1" w:styleId="15">
    <w:name w:val="!Уровень 1. Заголовок Знак"/>
    <w:basedOn w:val="af0"/>
    <w:link w:val="14"/>
    <w:rsid w:val="00C524CA"/>
    <w:rPr>
      <w:rFonts w:eastAsia="Times New Roman" w:cs="Arial"/>
      <w:b/>
      <w:bCs/>
      <w:color w:val="auto"/>
      <w:sz w:val="24"/>
      <w:szCs w:val="32"/>
      <w:lang w:val="ru-RU" w:eastAsia="ru-RU"/>
    </w:rPr>
  </w:style>
  <w:style w:type="paragraph" w:customStyle="1" w:styleId="10">
    <w:name w:val="!Уровень 1. Заголовок!"/>
    <w:basedOn w:val="a7"/>
    <w:link w:val="16"/>
    <w:qFormat/>
    <w:rsid w:val="00130F03"/>
    <w:pPr>
      <w:numPr>
        <w:numId w:val="14"/>
      </w:numPr>
      <w:jc w:val="both"/>
    </w:pPr>
  </w:style>
  <w:style w:type="character" w:customStyle="1" w:styleId="16">
    <w:name w:val="!Уровень 1. Заголовок! Знак"/>
    <w:basedOn w:val="15"/>
    <w:link w:val="10"/>
    <w:rsid w:val="00130F03"/>
    <w:rPr>
      <w:rFonts w:eastAsiaTheme="majorEastAsia" w:cstheme="majorBidi"/>
      <w:b/>
      <w:bCs w:val="0"/>
      <w:caps/>
      <w:color w:val="auto"/>
      <w:sz w:val="24"/>
      <w:szCs w:val="32"/>
      <w:lang w:val="ru-RU" w:eastAsia="ru-RU"/>
    </w:rPr>
  </w:style>
  <w:style w:type="paragraph" w:customStyle="1" w:styleId="21">
    <w:name w:val="!Уровень 2. Заголовок"/>
    <w:basedOn w:val="affff5"/>
    <w:link w:val="26"/>
    <w:autoRedefine/>
    <w:qFormat/>
    <w:rsid w:val="00E7791E"/>
    <w:pPr>
      <w:numPr>
        <w:ilvl w:val="1"/>
        <w:numId w:val="14"/>
      </w:numPr>
      <w:overflowPunct w:val="0"/>
      <w:autoSpaceDE w:val="0"/>
      <w:autoSpaceDN w:val="0"/>
      <w:adjustRightInd w:val="0"/>
      <w:spacing w:before="120"/>
      <w:ind w:left="0"/>
      <w:textAlignment w:val="baseline"/>
      <w:outlineLvl w:val="1"/>
    </w:pPr>
    <w:rPr>
      <w:b/>
      <w:lang w:val="ru-RU"/>
    </w:rPr>
  </w:style>
  <w:style w:type="character" w:customStyle="1" w:styleId="26">
    <w:name w:val="!Уровень 2. Заголовок Знак"/>
    <w:basedOn w:val="af0"/>
    <w:link w:val="21"/>
    <w:rsid w:val="00E7791E"/>
    <w:rPr>
      <w:rFonts w:eastAsia="Times New Roman" w:cs="Times New Roman"/>
      <w:b/>
      <w:color w:val="auto"/>
      <w:szCs w:val="20"/>
      <w:lang w:val="ru-RU" w:eastAsia="de-DE"/>
    </w:rPr>
  </w:style>
  <w:style w:type="paragraph" w:customStyle="1" w:styleId="30">
    <w:name w:val="!Уровень 3. Заголовок"/>
    <w:basedOn w:val="21"/>
    <w:link w:val="34"/>
    <w:qFormat/>
    <w:rsid w:val="00440D39"/>
    <w:pPr>
      <w:numPr>
        <w:ilvl w:val="2"/>
      </w:numPr>
      <w:ind w:left="0"/>
      <w:outlineLvl w:val="2"/>
    </w:pPr>
    <w:rPr>
      <w:b w:val="0"/>
    </w:rPr>
  </w:style>
  <w:style w:type="character" w:customStyle="1" w:styleId="34">
    <w:name w:val="!Уровень 3. Заголовок Знак"/>
    <w:basedOn w:val="26"/>
    <w:link w:val="30"/>
    <w:rsid w:val="00440D39"/>
    <w:rPr>
      <w:rFonts w:eastAsia="Times New Roman" w:cs="Times New Roman"/>
      <w:b w:val="0"/>
      <w:color w:val="auto"/>
      <w:szCs w:val="20"/>
      <w:lang w:val="ru-RU" w:eastAsia="de-DE"/>
    </w:rPr>
  </w:style>
  <w:style w:type="paragraph" w:customStyle="1" w:styleId="40">
    <w:name w:val="!Уровень 4. Заголовок"/>
    <w:basedOn w:val="30"/>
    <w:link w:val="44"/>
    <w:qFormat/>
    <w:rsid w:val="00BD00E7"/>
    <w:pPr>
      <w:numPr>
        <w:ilvl w:val="3"/>
      </w:numPr>
      <w:ind w:left="0"/>
    </w:pPr>
  </w:style>
  <w:style w:type="character" w:customStyle="1" w:styleId="44">
    <w:name w:val="!Уровень 4. Заголовок Знак"/>
    <w:basedOn w:val="34"/>
    <w:link w:val="40"/>
    <w:rsid w:val="00BD00E7"/>
    <w:rPr>
      <w:rFonts w:eastAsia="Times New Roman" w:cs="Times New Roman"/>
      <w:b w:val="0"/>
      <w:color w:val="auto"/>
      <w:szCs w:val="20"/>
      <w:lang w:val="ru-RU" w:eastAsia="de-DE"/>
    </w:rPr>
  </w:style>
  <w:style w:type="paragraph" w:customStyle="1" w:styleId="a5">
    <w:name w:val="Литература"/>
    <w:basedOn w:val="afffff6"/>
    <w:link w:val="afffff7"/>
    <w:qFormat/>
    <w:rsid w:val="00847665"/>
    <w:pPr>
      <w:numPr>
        <w:numId w:val="5"/>
      </w:numPr>
    </w:pPr>
  </w:style>
  <w:style w:type="character" w:customStyle="1" w:styleId="afffff7">
    <w:name w:val="Литература Знак"/>
    <w:basedOn w:val="afffff8"/>
    <w:link w:val="a5"/>
    <w:rsid w:val="00847665"/>
    <w:rPr>
      <w:rFonts w:eastAsia="Times New Roman" w:cs="Times New Roman"/>
      <w:color w:val="auto"/>
      <w:szCs w:val="20"/>
      <w:lang w:eastAsia="de-DE"/>
    </w:rPr>
  </w:style>
  <w:style w:type="paragraph" w:customStyle="1" w:styleId="ab">
    <w:name w:val="Нумерованный текст"/>
    <w:basedOn w:val="afffff6"/>
    <w:link w:val="afffff9"/>
    <w:rsid w:val="00847665"/>
    <w:pPr>
      <w:numPr>
        <w:numId w:val="9"/>
      </w:numPr>
    </w:pPr>
    <w:rPr>
      <w:lang w:val="ru-RU"/>
    </w:rPr>
  </w:style>
  <w:style w:type="character" w:customStyle="1" w:styleId="afffff9">
    <w:name w:val="Нумерованный текст Знак"/>
    <w:basedOn w:val="afffff8"/>
    <w:link w:val="ab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customStyle="1" w:styleId="afffff6">
    <w:name w:val="!Текст"/>
    <w:basedOn w:val="af"/>
    <w:link w:val="afffff8"/>
    <w:qFormat/>
    <w:rsid w:val="00847665"/>
    <w:pPr>
      <w:ind w:firstLine="709"/>
    </w:pPr>
    <w:rPr>
      <w:rFonts w:eastAsia="Times New Roman" w:cs="Times New Roman"/>
      <w:color w:val="auto"/>
      <w:szCs w:val="20"/>
      <w:lang w:eastAsia="de-DE"/>
    </w:rPr>
  </w:style>
  <w:style w:type="character" w:customStyle="1" w:styleId="afffff8">
    <w:name w:val="!Текст Знак"/>
    <w:basedOn w:val="af0"/>
    <w:link w:val="afffff6"/>
    <w:rsid w:val="00847665"/>
    <w:rPr>
      <w:rFonts w:eastAsia="Times New Roman" w:cs="Times New Roman"/>
      <w:color w:val="auto"/>
      <w:szCs w:val="20"/>
      <w:lang w:eastAsia="de-DE"/>
    </w:rPr>
  </w:style>
  <w:style w:type="paragraph" w:styleId="afffffa">
    <w:name w:val="Title"/>
    <w:basedOn w:val="af"/>
    <w:next w:val="af"/>
    <w:link w:val="afffffb"/>
    <w:uiPriority w:val="10"/>
    <w:qFormat/>
    <w:rsid w:val="00847665"/>
    <w:pPr>
      <w:spacing w:before="300" w:after="200" w:line="240" w:lineRule="auto"/>
      <w:ind w:firstLine="0"/>
      <w:contextualSpacing/>
      <w:jc w:val="left"/>
    </w:pPr>
    <w:rPr>
      <w:rFonts w:asciiTheme="minorHAnsi" w:hAnsiTheme="minorHAnsi"/>
      <w:color w:val="auto"/>
      <w:sz w:val="48"/>
      <w:szCs w:val="48"/>
      <w:lang w:val="ru-RU"/>
    </w:rPr>
  </w:style>
  <w:style w:type="character" w:customStyle="1" w:styleId="afffffb">
    <w:name w:val="Заголовок Знак"/>
    <w:basedOn w:val="af0"/>
    <w:link w:val="afffffa"/>
    <w:uiPriority w:val="10"/>
    <w:rsid w:val="00847665"/>
    <w:rPr>
      <w:rFonts w:asciiTheme="minorHAnsi" w:hAnsiTheme="minorHAnsi"/>
      <w:color w:val="auto"/>
      <w:sz w:val="48"/>
      <w:szCs w:val="48"/>
      <w:lang w:val="ru-RU"/>
    </w:rPr>
  </w:style>
  <w:style w:type="character" w:customStyle="1" w:styleId="90">
    <w:name w:val="Заголовок 9 Знак"/>
    <w:basedOn w:val="af0"/>
    <w:link w:val="9"/>
    <w:uiPriority w:val="9"/>
    <w:rsid w:val="00847665"/>
    <w:rPr>
      <w:rFonts w:ascii="Arial" w:eastAsia="Arial" w:hAnsi="Arial" w:cs="Arial"/>
      <w:i/>
      <w:iCs/>
      <w:color w:val="auto"/>
      <w:sz w:val="21"/>
      <w:szCs w:val="21"/>
      <w:lang w:val="ru-RU"/>
    </w:rPr>
  </w:style>
  <w:style w:type="paragraph" w:customStyle="1" w:styleId="afffffc">
    <w:name w:val="Источ. прим."/>
    <w:link w:val="afffffd"/>
    <w:qFormat/>
    <w:rsid w:val="008E128E"/>
    <w:pPr>
      <w:spacing w:after="120" w:line="240" w:lineRule="auto"/>
      <w:ind w:firstLine="709"/>
      <w:jc w:val="both"/>
    </w:pPr>
    <w:rPr>
      <w:rFonts w:eastAsia="Times New Roman" w:cs="Times New Roman"/>
      <w:color w:val="auto"/>
      <w:sz w:val="24"/>
      <w:szCs w:val="20"/>
      <w:lang w:val="ru-RU" w:eastAsia="ru-RU"/>
    </w:rPr>
  </w:style>
  <w:style w:type="character" w:customStyle="1" w:styleId="afffffd">
    <w:name w:val="Источ. прим. Знак"/>
    <w:basedOn w:val="af0"/>
    <w:link w:val="afffffc"/>
    <w:rsid w:val="008E128E"/>
    <w:rPr>
      <w:rFonts w:eastAsia="Times New Roman" w:cs="Times New Roman"/>
      <w:color w:val="auto"/>
      <w:sz w:val="24"/>
      <w:szCs w:val="20"/>
      <w:lang w:val="ru-RU" w:eastAsia="ru-RU"/>
    </w:rPr>
  </w:style>
  <w:style w:type="paragraph" w:customStyle="1" w:styleId="ac">
    <w:name w:val="Ненум.  список"/>
    <w:basedOn w:val="af"/>
    <w:link w:val="afffffe"/>
    <w:qFormat/>
    <w:rsid w:val="00847665"/>
    <w:pPr>
      <w:numPr>
        <w:numId w:val="6"/>
      </w:numPr>
    </w:pPr>
    <w:rPr>
      <w:rFonts w:eastAsia="Times New Roman" w:cs="Times New Roman"/>
      <w:color w:val="auto"/>
      <w:szCs w:val="20"/>
      <w:lang w:val="ru-RU" w:eastAsia="de-DE"/>
    </w:rPr>
  </w:style>
  <w:style w:type="character" w:customStyle="1" w:styleId="afffffe">
    <w:name w:val="Ненум.  список Знак"/>
    <w:basedOn w:val="af0"/>
    <w:link w:val="ac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customStyle="1" w:styleId="a6">
    <w:name w:val="Ненумерованный список"/>
    <w:basedOn w:val="afff7"/>
    <w:link w:val="affffff"/>
    <w:qFormat/>
    <w:rsid w:val="00847665"/>
    <w:pPr>
      <w:numPr>
        <w:numId w:val="7"/>
      </w:numPr>
    </w:pPr>
    <w:rPr>
      <w:lang w:val="ru-RU"/>
    </w:rPr>
  </w:style>
  <w:style w:type="character" w:customStyle="1" w:styleId="affffff">
    <w:name w:val="Ненумерованный список Знак"/>
    <w:basedOn w:val="af0"/>
    <w:link w:val="a6"/>
    <w:rsid w:val="00847665"/>
    <w:rPr>
      <w:lang w:val="ru-RU"/>
    </w:rPr>
  </w:style>
  <w:style w:type="paragraph" w:customStyle="1" w:styleId="a3">
    <w:name w:val="Нум. список"/>
    <w:basedOn w:val="afffff6"/>
    <w:link w:val="affffff0"/>
    <w:qFormat/>
    <w:rsid w:val="00847665"/>
    <w:pPr>
      <w:numPr>
        <w:numId w:val="8"/>
      </w:numPr>
    </w:pPr>
    <w:rPr>
      <w:lang w:val="ru-RU"/>
    </w:rPr>
  </w:style>
  <w:style w:type="character" w:customStyle="1" w:styleId="affffff0">
    <w:name w:val="Нум. список Знак"/>
    <w:basedOn w:val="afffff8"/>
    <w:link w:val="a3"/>
    <w:rsid w:val="00847665"/>
    <w:rPr>
      <w:rFonts w:eastAsia="Times New Roman" w:cs="Times New Roman"/>
      <w:color w:val="auto"/>
      <w:szCs w:val="20"/>
      <w:lang w:val="ru-RU" w:eastAsia="de-DE"/>
    </w:rPr>
  </w:style>
  <w:style w:type="paragraph" w:styleId="61">
    <w:name w:val="toc 6"/>
    <w:basedOn w:val="af"/>
    <w:next w:val="af"/>
    <w:uiPriority w:val="39"/>
    <w:unhideWhenUsed/>
    <w:rsid w:val="00847665"/>
    <w:pPr>
      <w:spacing w:line="240" w:lineRule="auto"/>
      <w:ind w:left="120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styleId="71">
    <w:name w:val="toc 7"/>
    <w:basedOn w:val="af"/>
    <w:next w:val="af"/>
    <w:uiPriority w:val="39"/>
    <w:unhideWhenUsed/>
    <w:rsid w:val="00847665"/>
    <w:pPr>
      <w:spacing w:line="240" w:lineRule="auto"/>
      <w:ind w:left="1440" w:firstLine="0"/>
      <w:jc w:val="left"/>
    </w:pPr>
    <w:rPr>
      <w:rFonts w:asciiTheme="minorHAnsi" w:hAnsiTheme="minorHAnsi" w:cstheme="minorHAnsi"/>
      <w:color w:val="auto"/>
      <w:sz w:val="20"/>
      <w:szCs w:val="20"/>
      <w:lang w:val="ru-RU"/>
    </w:rPr>
  </w:style>
  <w:style w:type="paragraph" w:customStyle="1" w:styleId="affffff1">
    <w:name w:val="Рис. подпись"/>
    <w:basedOn w:val="af"/>
    <w:link w:val="affffff2"/>
    <w:qFormat/>
    <w:rsid w:val="00847665"/>
    <w:pPr>
      <w:keepNext/>
      <w:keepLines/>
      <w:spacing w:line="240" w:lineRule="auto"/>
      <w:ind w:firstLine="709"/>
      <w:jc w:val="center"/>
    </w:pPr>
    <w:rPr>
      <w:rFonts w:eastAsia="Times New Roman" w:cs="Times New Roman"/>
      <w:color w:val="auto"/>
      <w:szCs w:val="20"/>
      <w:lang w:val="ru-RU" w:eastAsia="ru-RU"/>
    </w:rPr>
  </w:style>
  <w:style w:type="character" w:customStyle="1" w:styleId="affffff2">
    <w:name w:val="Рис. подпись Знак"/>
    <w:basedOn w:val="af0"/>
    <w:link w:val="affffff1"/>
    <w:rsid w:val="00847665"/>
    <w:rPr>
      <w:rFonts w:eastAsia="Times New Roman" w:cs="Times New Roman"/>
      <w:color w:val="auto"/>
      <w:szCs w:val="20"/>
      <w:lang w:val="ru-RU" w:eastAsia="ru-RU"/>
    </w:rPr>
  </w:style>
  <w:style w:type="table" w:customStyle="1" w:styleId="17">
    <w:name w:val="Сетка таблицы светлая1"/>
    <w:basedOn w:val="af1"/>
    <w:uiPriority w:val="40"/>
    <w:rsid w:val="0084766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fffff3">
    <w:name w:val="Табл. текст"/>
    <w:basedOn w:val="afffff6"/>
    <w:link w:val="affffff4"/>
    <w:qFormat/>
    <w:rsid w:val="00847665"/>
    <w:pPr>
      <w:spacing w:line="240" w:lineRule="auto"/>
      <w:ind w:firstLine="0"/>
      <w:jc w:val="center"/>
    </w:pPr>
    <w:rPr>
      <w:sz w:val="24"/>
    </w:rPr>
  </w:style>
  <w:style w:type="character" w:customStyle="1" w:styleId="affffff4">
    <w:name w:val="Табл. текст Знак"/>
    <w:basedOn w:val="afffff8"/>
    <w:link w:val="affffff3"/>
    <w:rsid w:val="00847665"/>
    <w:rPr>
      <w:rFonts w:eastAsia="Times New Roman" w:cs="Times New Roman"/>
      <w:color w:val="auto"/>
      <w:sz w:val="24"/>
      <w:szCs w:val="20"/>
      <w:lang w:eastAsia="de-DE"/>
    </w:rPr>
  </w:style>
  <w:style w:type="paragraph" w:customStyle="1" w:styleId="afffff1">
    <w:name w:val="Табл. подпись"/>
    <w:basedOn w:val="afffff6"/>
    <w:link w:val="afffff3"/>
    <w:qFormat/>
    <w:rsid w:val="00847665"/>
    <w:pPr>
      <w:spacing w:line="240" w:lineRule="auto"/>
      <w:ind w:firstLine="0"/>
    </w:pPr>
    <w:rPr>
      <w:lang w:val="ru-RU" w:eastAsia="ru-RU"/>
    </w:rPr>
  </w:style>
  <w:style w:type="character" w:customStyle="1" w:styleId="afffff3">
    <w:name w:val="Табл. подпись Знак"/>
    <w:basedOn w:val="afffff8"/>
    <w:link w:val="afffff1"/>
    <w:rsid w:val="00847665"/>
    <w:rPr>
      <w:rFonts w:eastAsia="Times New Roman" w:cs="Times New Roman"/>
      <w:color w:val="auto"/>
      <w:szCs w:val="20"/>
      <w:lang w:val="ru-RU" w:eastAsia="ru-RU"/>
    </w:rPr>
  </w:style>
  <w:style w:type="table" w:customStyle="1" w:styleId="-11">
    <w:name w:val="Таблица-сетка 1 светлая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f1"/>
    <w:uiPriority w:val="5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f1"/>
    <w:uiPriority w:val="99"/>
    <w:rsid w:val="00847665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">
    <w:name w:val="Ур 1. Заголовок"/>
    <w:basedOn w:val="afff7"/>
    <w:next w:val="afffff6"/>
    <w:link w:val="18"/>
    <w:qFormat/>
    <w:rsid w:val="00847665"/>
    <w:pPr>
      <w:numPr>
        <w:numId w:val="11"/>
      </w:numPr>
      <w:contextualSpacing w:val="0"/>
      <w:outlineLvl w:val="0"/>
    </w:pPr>
    <w:rPr>
      <w:rFonts w:eastAsia="Times New Roman" w:cs="Times New Roman"/>
      <w:b/>
      <w:color w:val="auto"/>
      <w:sz w:val="24"/>
      <w:szCs w:val="20"/>
      <w:lang w:val="ru-RU" w:eastAsia="de-DE"/>
    </w:rPr>
  </w:style>
  <w:style w:type="character" w:customStyle="1" w:styleId="18">
    <w:name w:val="Ур 1. Заголовок Знак"/>
    <w:basedOn w:val="15"/>
    <w:link w:val="1"/>
    <w:rsid w:val="00847665"/>
    <w:rPr>
      <w:rFonts w:eastAsia="Times New Roman" w:cs="Times New Roman"/>
      <w:b/>
      <w:bCs w:val="0"/>
      <w:color w:val="auto"/>
      <w:sz w:val="24"/>
      <w:szCs w:val="20"/>
      <w:lang w:val="ru-RU" w:eastAsia="de-DE"/>
    </w:rPr>
  </w:style>
  <w:style w:type="paragraph" w:customStyle="1" w:styleId="2">
    <w:name w:val="Ур 2. Подзаголовок"/>
    <w:basedOn w:val="afffff6"/>
    <w:next w:val="afffff6"/>
    <w:link w:val="27"/>
    <w:qFormat/>
    <w:rsid w:val="00847665"/>
    <w:pPr>
      <w:numPr>
        <w:ilvl w:val="1"/>
        <w:numId w:val="11"/>
      </w:numPr>
      <w:spacing w:before="240"/>
      <w:outlineLvl w:val="1"/>
    </w:pPr>
    <w:rPr>
      <w:b/>
      <w:sz w:val="24"/>
      <w:lang w:val="ru-RU"/>
    </w:rPr>
  </w:style>
  <w:style w:type="character" w:customStyle="1" w:styleId="27">
    <w:name w:val="Ур 2. Подзаголовок Знак"/>
    <w:basedOn w:val="15"/>
    <w:link w:val="2"/>
    <w:rsid w:val="00847665"/>
    <w:rPr>
      <w:rFonts w:eastAsia="Times New Roman" w:cs="Times New Roman"/>
      <w:b/>
      <w:bCs w:val="0"/>
      <w:color w:val="auto"/>
      <w:sz w:val="24"/>
      <w:szCs w:val="20"/>
      <w:lang w:val="ru-RU" w:eastAsia="de-DE"/>
    </w:rPr>
  </w:style>
  <w:style w:type="paragraph" w:customStyle="1" w:styleId="3">
    <w:name w:val="Ур 3. Пункт"/>
    <w:basedOn w:val="2"/>
    <w:next w:val="afffff6"/>
    <w:link w:val="35"/>
    <w:qFormat/>
    <w:rsid w:val="00847665"/>
    <w:pPr>
      <w:numPr>
        <w:ilvl w:val="2"/>
      </w:numPr>
    </w:pPr>
    <w:rPr>
      <w:b w:val="0"/>
    </w:rPr>
  </w:style>
  <w:style w:type="character" w:customStyle="1" w:styleId="35">
    <w:name w:val="Ур 3. Пункт Знак"/>
    <w:basedOn w:val="27"/>
    <w:link w:val="3"/>
    <w:rsid w:val="00847665"/>
    <w:rPr>
      <w:rFonts w:eastAsia="Times New Roman" w:cs="Times New Roman"/>
      <w:b w:val="0"/>
      <w:bCs w:val="0"/>
      <w:color w:val="auto"/>
      <w:sz w:val="24"/>
      <w:szCs w:val="20"/>
      <w:lang w:val="ru-RU" w:eastAsia="de-DE"/>
    </w:rPr>
  </w:style>
  <w:style w:type="paragraph" w:customStyle="1" w:styleId="4">
    <w:name w:val="Ур 4. Подпункт"/>
    <w:basedOn w:val="3"/>
    <w:next w:val="afffff6"/>
    <w:link w:val="45"/>
    <w:qFormat/>
    <w:rsid w:val="00847665"/>
    <w:pPr>
      <w:numPr>
        <w:ilvl w:val="3"/>
      </w:numPr>
    </w:pPr>
  </w:style>
  <w:style w:type="character" w:customStyle="1" w:styleId="45">
    <w:name w:val="Ур 4. Подпункт Знак"/>
    <w:basedOn w:val="35"/>
    <w:link w:val="4"/>
    <w:rsid w:val="00847665"/>
    <w:rPr>
      <w:rFonts w:eastAsia="Times New Roman" w:cs="Times New Roman"/>
      <w:b w:val="0"/>
      <w:bCs w:val="0"/>
      <w:color w:val="auto"/>
      <w:sz w:val="24"/>
      <w:szCs w:val="20"/>
      <w:lang w:val="ru-RU" w:eastAsia="de-DE"/>
    </w:rPr>
  </w:style>
  <w:style w:type="table" w:customStyle="1" w:styleId="-361">
    <w:name w:val="Список-таблица 3 — акцент 61"/>
    <w:basedOn w:val="af1"/>
    <w:uiPriority w:val="48"/>
    <w:rsid w:val="00564B5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EF383E" w:themeColor="accent6"/>
        <w:left w:val="single" w:sz="4" w:space="0" w:color="EF383E" w:themeColor="accent6"/>
        <w:bottom w:val="single" w:sz="4" w:space="0" w:color="EF383E" w:themeColor="accent6"/>
        <w:right w:val="single" w:sz="4" w:space="0" w:color="EF383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383E" w:themeFill="accent6"/>
      </w:tcPr>
    </w:tblStylePr>
    <w:tblStylePr w:type="lastRow">
      <w:rPr>
        <w:b/>
        <w:bCs/>
      </w:rPr>
      <w:tblPr/>
      <w:tcPr>
        <w:tcBorders>
          <w:top w:val="double" w:sz="4" w:space="0" w:color="EF383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383E" w:themeColor="accent6"/>
          <w:right w:val="single" w:sz="4" w:space="0" w:color="EF383E" w:themeColor="accent6"/>
        </w:tcBorders>
      </w:tcPr>
    </w:tblStylePr>
    <w:tblStylePr w:type="band1Horz">
      <w:tblPr/>
      <w:tcPr>
        <w:tcBorders>
          <w:top w:val="single" w:sz="4" w:space="0" w:color="EF383E" w:themeColor="accent6"/>
          <w:bottom w:val="single" w:sz="4" w:space="0" w:color="EF383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383E" w:themeColor="accent6"/>
          <w:left w:val="nil"/>
        </w:tcBorders>
      </w:tcPr>
    </w:tblStylePr>
    <w:tblStylePr w:type="swCell">
      <w:tblPr/>
      <w:tcPr>
        <w:tcBorders>
          <w:top w:val="double" w:sz="4" w:space="0" w:color="EF383E" w:themeColor="accent6"/>
          <w:right w:val="nil"/>
        </w:tcBorders>
      </w:tcPr>
    </w:tblStylePr>
  </w:style>
  <w:style w:type="character" w:customStyle="1" w:styleId="apple-converted-space">
    <w:name w:val="apple-converted-space"/>
    <w:basedOn w:val="af0"/>
    <w:rsid w:val="00440D39"/>
  </w:style>
  <w:style w:type="table" w:customStyle="1" w:styleId="19">
    <w:name w:val="Сетка таблицы19"/>
    <w:basedOn w:val="af1"/>
    <w:next w:val="aff0"/>
    <w:uiPriority w:val="39"/>
    <w:rsid w:val="00440D39"/>
    <w:pPr>
      <w:spacing w:line="240" w:lineRule="auto"/>
    </w:pPr>
    <w:rPr>
      <w:rFonts w:eastAsia="Times New Roman" w:cs="Times New Roman"/>
      <w:color w:val="000000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440D39"/>
    <w:pPr>
      <w:widowControl w:val="0"/>
      <w:autoSpaceDE w:val="0"/>
      <w:autoSpaceDN w:val="0"/>
      <w:spacing w:line="240" w:lineRule="auto"/>
    </w:pPr>
    <w:rPr>
      <w:rFonts w:ascii="PT Astra Serif" w:eastAsiaTheme="minorEastAsia" w:hAnsi="PT Astra Serif" w:cs="PT Astra Serif"/>
      <w:color w:val="auto"/>
      <w:szCs w:val="22"/>
      <w:lang w:val="ru-RU" w:eastAsia="ru-RU"/>
    </w:rPr>
  </w:style>
  <w:style w:type="paragraph" w:customStyle="1" w:styleId="ConsPlusTitle">
    <w:name w:val="ConsPlusTitle"/>
    <w:rsid w:val="00FA5757"/>
    <w:pPr>
      <w:widowControl w:val="0"/>
      <w:autoSpaceDE w:val="0"/>
      <w:autoSpaceDN w:val="0"/>
      <w:spacing w:line="240" w:lineRule="auto"/>
    </w:pPr>
    <w:rPr>
      <w:rFonts w:ascii="PT Astra Serif" w:eastAsiaTheme="minorEastAsia" w:hAnsi="PT Astra Serif" w:cs="PT Astra Serif"/>
      <w:b/>
      <w:color w:val="auto"/>
      <w:szCs w:val="22"/>
      <w:lang w:val="ru-RU" w:eastAsia="ru-RU"/>
    </w:rPr>
  </w:style>
  <w:style w:type="paragraph" w:customStyle="1" w:styleId="Default">
    <w:name w:val="Default"/>
    <w:rsid w:val="009A4B0F"/>
    <w:pPr>
      <w:autoSpaceDE w:val="0"/>
      <w:autoSpaceDN w:val="0"/>
      <w:adjustRightInd w:val="0"/>
      <w:spacing w:line="240" w:lineRule="auto"/>
    </w:pPr>
    <w:rPr>
      <w:rFonts w:ascii="Arial" w:hAnsi="Arial" w:cs="Arial"/>
      <w:color w:val="000000"/>
      <w:sz w:val="24"/>
      <w:szCs w:val="24"/>
      <w:lang w:val="ru-RU"/>
    </w:rPr>
  </w:style>
  <w:style w:type="table" w:customStyle="1" w:styleId="-411">
    <w:name w:val="Таблица-сетка 4 — акцент 11"/>
    <w:basedOn w:val="af1"/>
    <w:uiPriority w:val="49"/>
    <w:rsid w:val="009A4B0F"/>
    <w:pPr>
      <w:spacing w:line="240" w:lineRule="auto"/>
    </w:pPr>
    <w:tblPr>
      <w:tblStyleRowBandSize w:val="1"/>
      <w:tblStyleColBandSize w:val="1"/>
      <w:tblBorders>
        <w:top w:val="single" w:sz="4" w:space="0" w:color="25FF8D" w:themeColor="accent1" w:themeTint="99"/>
        <w:left w:val="single" w:sz="4" w:space="0" w:color="25FF8D" w:themeColor="accent1" w:themeTint="99"/>
        <w:bottom w:val="single" w:sz="4" w:space="0" w:color="25FF8D" w:themeColor="accent1" w:themeTint="99"/>
        <w:right w:val="single" w:sz="4" w:space="0" w:color="25FF8D" w:themeColor="accent1" w:themeTint="99"/>
        <w:insideH w:val="single" w:sz="4" w:space="0" w:color="25FF8D" w:themeColor="accent1" w:themeTint="99"/>
        <w:insideV w:val="single" w:sz="4" w:space="0" w:color="25FF8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447" w:themeColor="accent1"/>
          <w:left w:val="single" w:sz="4" w:space="0" w:color="009447" w:themeColor="accent1"/>
          <w:bottom w:val="single" w:sz="4" w:space="0" w:color="009447" w:themeColor="accent1"/>
          <w:right w:val="single" w:sz="4" w:space="0" w:color="009447" w:themeColor="accent1"/>
          <w:insideH w:val="nil"/>
          <w:insideV w:val="nil"/>
        </w:tcBorders>
        <w:shd w:val="clear" w:color="auto" w:fill="009447" w:themeFill="accent1"/>
      </w:tcPr>
    </w:tblStylePr>
    <w:tblStylePr w:type="lastRow">
      <w:rPr>
        <w:b/>
        <w:bCs/>
      </w:rPr>
      <w:tblPr/>
      <w:tcPr>
        <w:tcBorders>
          <w:top w:val="double" w:sz="4" w:space="0" w:color="00944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6FFD9" w:themeFill="accent1" w:themeFillTint="33"/>
      </w:tcPr>
    </w:tblStylePr>
    <w:tblStylePr w:type="band1Horz">
      <w:tblPr/>
      <w:tcPr>
        <w:shd w:val="clear" w:color="auto" w:fill="B6FFD9" w:themeFill="accent1" w:themeFillTint="33"/>
      </w:tcPr>
    </w:tblStylePr>
  </w:style>
  <w:style w:type="paragraph" w:styleId="affffff5">
    <w:name w:val="List Number"/>
    <w:basedOn w:val="af"/>
    <w:uiPriority w:val="99"/>
    <w:unhideWhenUsed/>
    <w:rsid w:val="009A4B0F"/>
    <w:pPr>
      <w:tabs>
        <w:tab w:val="num" w:pos="360"/>
      </w:tabs>
      <w:ind w:left="360" w:hanging="360"/>
      <w:contextualSpacing/>
    </w:pPr>
  </w:style>
  <w:style w:type="table" w:customStyle="1" w:styleId="-131">
    <w:name w:val="Таблица-сетка 1 светлая — акцент 31"/>
    <w:basedOn w:val="af1"/>
    <w:next w:val="-132"/>
    <w:uiPriority w:val="46"/>
    <w:rsid w:val="009A4B0F"/>
    <w:pPr>
      <w:spacing w:line="240" w:lineRule="auto"/>
    </w:pPr>
    <w:rPr>
      <w:color w:val="auto"/>
      <w:sz w:val="22"/>
      <w:szCs w:val="22"/>
      <w:lang w:val="ru-RU"/>
    </w:rPr>
    <w:tblPr>
      <w:tblStyleRowBandSize w:val="1"/>
      <w:tblStyleColBandSize w:val="1"/>
      <w:tblBorders>
        <w:top w:val="single" w:sz="4" w:space="0" w:color="76FFDC"/>
        <w:left w:val="single" w:sz="4" w:space="0" w:color="76FFDC"/>
        <w:bottom w:val="single" w:sz="4" w:space="0" w:color="76FFDC"/>
        <w:right w:val="single" w:sz="4" w:space="0" w:color="76FFDC"/>
        <w:insideH w:val="single" w:sz="4" w:space="0" w:color="76FFDC"/>
        <w:insideV w:val="single" w:sz="4" w:space="0" w:color="76FFDC"/>
      </w:tblBorders>
    </w:tblPr>
    <w:tblStylePr w:type="firstRow">
      <w:rPr>
        <w:b/>
        <w:bCs/>
      </w:rPr>
      <w:tblPr/>
      <w:tcPr>
        <w:tcBorders>
          <w:bottom w:val="single" w:sz="12" w:space="0" w:color="31FFCB"/>
        </w:tcBorders>
      </w:tcPr>
    </w:tblStylePr>
    <w:tblStylePr w:type="lastRow">
      <w:rPr>
        <w:b/>
        <w:bCs/>
      </w:rPr>
      <w:tblPr/>
      <w:tcPr>
        <w:tcBorders>
          <w:top w:val="double" w:sz="2" w:space="0" w:color="31FF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32">
    <w:name w:val="Таблица-сетка 1 светлая — акцент 32"/>
    <w:basedOn w:val="af1"/>
    <w:uiPriority w:val="46"/>
    <w:rsid w:val="009A4B0F"/>
    <w:pPr>
      <w:spacing w:line="240" w:lineRule="auto"/>
    </w:pPr>
    <w:tblPr>
      <w:tblStyleRowBandSize w:val="1"/>
      <w:tblStyleColBandSize w:val="1"/>
      <w:tblBorders>
        <w:top w:val="single" w:sz="4" w:space="0" w:color="76FFDC" w:themeColor="accent3" w:themeTint="66"/>
        <w:left w:val="single" w:sz="4" w:space="0" w:color="76FFDC" w:themeColor="accent3" w:themeTint="66"/>
        <w:bottom w:val="single" w:sz="4" w:space="0" w:color="76FFDC" w:themeColor="accent3" w:themeTint="66"/>
        <w:right w:val="single" w:sz="4" w:space="0" w:color="76FFDC" w:themeColor="accent3" w:themeTint="66"/>
        <w:insideH w:val="single" w:sz="4" w:space="0" w:color="76FFDC" w:themeColor="accent3" w:themeTint="66"/>
        <w:insideV w:val="single" w:sz="4" w:space="0" w:color="76FFD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1FFC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1FFC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531">
    <w:name w:val="Таблица-сетка 5 темная — акцент 31"/>
    <w:basedOn w:val="af1"/>
    <w:uiPriority w:val="50"/>
    <w:rsid w:val="009A4B0F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AFF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87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87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87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87E" w:themeFill="accent3"/>
      </w:tcPr>
    </w:tblStylePr>
    <w:tblStylePr w:type="band1Vert">
      <w:tblPr/>
      <w:tcPr>
        <w:shd w:val="clear" w:color="auto" w:fill="76FFDC" w:themeFill="accent3" w:themeFillTint="66"/>
      </w:tcPr>
    </w:tblStylePr>
    <w:tblStylePr w:type="band1Horz">
      <w:tblPr/>
      <w:tcPr>
        <w:shd w:val="clear" w:color="auto" w:fill="76FFDC" w:themeFill="accent3" w:themeFillTint="66"/>
      </w:tcPr>
    </w:tblStylePr>
  </w:style>
  <w:style w:type="paragraph" w:styleId="affffff6">
    <w:name w:val="List"/>
    <w:basedOn w:val="af"/>
    <w:uiPriority w:val="99"/>
    <w:unhideWhenUsed/>
    <w:rsid w:val="009A4B0F"/>
    <w:pPr>
      <w:ind w:left="283" w:hanging="283"/>
      <w:contextualSpacing/>
    </w:pPr>
  </w:style>
  <w:style w:type="paragraph" w:styleId="36">
    <w:name w:val="List 3"/>
    <w:basedOn w:val="af"/>
    <w:uiPriority w:val="99"/>
    <w:unhideWhenUsed/>
    <w:rsid w:val="009A4B0F"/>
    <w:pPr>
      <w:ind w:left="849" w:hanging="283"/>
      <w:contextualSpacing/>
    </w:pPr>
  </w:style>
  <w:style w:type="paragraph" w:styleId="46">
    <w:name w:val="List 4"/>
    <w:basedOn w:val="af"/>
    <w:uiPriority w:val="99"/>
    <w:unhideWhenUsed/>
    <w:rsid w:val="009A4B0F"/>
    <w:pPr>
      <w:ind w:left="1132" w:hanging="283"/>
      <w:contextualSpacing/>
    </w:pPr>
  </w:style>
  <w:style w:type="paragraph" w:styleId="affffff7">
    <w:name w:val="toa heading"/>
    <w:basedOn w:val="af"/>
    <w:next w:val="af"/>
    <w:uiPriority w:val="99"/>
    <w:unhideWhenUsed/>
    <w:rsid w:val="009A4B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afff8">
    <w:name w:val="Абзац списка Знак"/>
    <w:aliases w:val="Абзац списка для документа Знак,ПАРАГРАФ Знак,СПИСОК Знак,Абзац списка11 Знак,Абзац списка 2 Знак,List Paragraph Знак,Булит Знак,Маркер Знак,Bullet Number Знак,Нумерованый список Знак,List Paragraph1 Знак,Bullet List Знак,numbered Знак"/>
    <w:link w:val="afff7"/>
    <w:uiPriority w:val="34"/>
    <w:locked/>
    <w:rsid w:val="009A4B0F"/>
  </w:style>
  <w:style w:type="character" w:customStyle="1" w:styleId="28">
    <w:name w:val="Основной текст (2)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table" w:customStyle="1" w:styleId="1a">
    <w:name w:val="Сетка таблицы1"/>
    <w:basedOn w:val="af1"/>
    <w:next w:val="aff0"/>
    <w:uiPriority w:val="39"/>
    <w:rsid w:val="007968A2"/>
    <w:pPr>
      <w:spacing w:line="240" w:lineRule="auto"/>
    </w:pPr>
    <w:rPr>
      <w:rFonts w:ascii="Calibri" w:eastAsia="Calibri" w:hAnsi="Calibri" w:cs="SimSun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Body Text 3"/>
    <w:basedOn w:val="af"/>
    <w:link w:val="38"/>
    <w:semiHidden/>
    <w:rsid w:val="007968A2"/>
    <w:pPr>
      <w:spacing w:line="240" w:lineRule="auto"/>
      <w:ind w:firstLine="0"/>
      <w:jc w:val="center"/>
    </w:pPr>
    <w:rPr>
      <w:rFonts w:eastAsia="Times New Roman" w:cs="Times New Roman"/>
      <w:color w:val="auto"/>
      <w:szCs w:val="24"/>
      <w:lang w:val="x-none" w:eastAsia="x-none"/>
    </w:rPr>
  </w:style>
  <w:style w:type="character" w:customStyle="1" w:styleId="38">
    <w:name w:val="Основной текст 3 Знак"/>
    <w:basedOn w:val="af0"/>
    <w:link w:val="37"/>
    <w:semiHidden/>
    <w:rsid w:val="007968A2"/>
    <w:rPr>
      <w:rFonts w:eastAsia="Times New Roman" w:cs="Times New Roman"/>
      <w:color w:val="auto"/>
      <w:szCs w:val="24"/>
      <w:lang w:val="x-none" w:eastAsia="x-none"/>
    </w:rPr>
  </w:style>
  <w:style w:type="numbering" w:customStyle="1" w:styleId="1b">
    <w:name w:val="Нет списка1"/>
    <w:next w:val="af2"/>
    <w:uiPriority w:val="99"/>
    <w:semiHidden/>
    <w:unhideWhenUsed/>
    <w:rsid w:val="007968A2"/>
  </w:style>
  <w:style w:type="table" w:customStyle="1" w:styleId="29">
    <w:name w:val="Сетка таблицы2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f1"/>
    <w:next w:val="aff0"/>
    <w:uiPriority w:val="39"/>
    <w:rsid w:val="007968A2"/>
    <w:pPr>
      <w:spacing w:line="240" w:lineRule="auto"/>
    </w:pPr>
    <w:rPr>
      <w:rFonts w:ascii="Calibri" w:eastAsia="Calibri" w:hAnsi="Calibri" w:cs="SimSun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8">
    <w:name w:val="Приложение"/>
    <w:basedOn w:val="af"/>
    <w:next w:val="af"/>
    <w:qFormat/>
    <w:rsid w:val="007968A2"/>
    <w:pPr>
      <w:keepNext/>
      <w:keepLines/>
      <w:ind w:left="3403" w:firstLine="0"/>
      <w:jc w:val="center"/>
      <w:outlineLvl w:val="0"/>
    </w:pPr>
    <w:rPr>
      <w:rFonts w:eastAsiaTheme="majorEastAsia" w:cstheme="majorBidi"/>
      <w:caps/>
      <w:szCs w:val="32"/>
    </w:rPr>
  </w:style>
  <w:style w:type="paragraph" w:customStyle="1" w:styleId="20">
    <w:name w:val="Заголовок 2 для оглавления по центру"/>
    <w:basedOn w:val="af"/>
    <w:link w:val="2a"/>
    <w:qFormat/>
    <w:rsid w:val="007968A2"/>
    <w:pPr>
      <w:keepNext/>
      <w:keepLines/>
      <w:numPr>
        <w:numId w:val="15"/>
      </w:numPr>
      <w:jc w:val="center"/>
      <w:outlineLvl w:val="1"/>
    </w:pPr>
    <w:rPr>
      <w:rFonts w:eastAsiaTheme="majorEastAsia" w:cstheme="majorBidi"/>
      <w:b/>
      <w:szCs w:val="26"/>
      <w:lang w:val="ru-RU"/>
    </w:rPr>
  </w:style>
  <w:style w:type="character" w:customStyle="1" w:styleId="2a">
    <w:name w:val="Заголовок 2 для оглавления по центру Знак"/>
    <w:basedOn w:val="af0"/>
    <w:link w:val="20"/>
    <w:rsid w:val="007968A2"/>
    <w:rPr>
      <w:rFonts w:eastAsiaTheme="majorEastAsia" w:cstheme="majorBidi"/>
      <w:b/>
      <w:szCs w:val="26"/>
      <w:lang w:val="ru-RU"/>
    </w:rPr>
  </w:style>
  <w:style w:type="character" w:customStyle="1" w:styleId="affffff9">
    <w:name w:val="Гипертекстовая ссылка"/>
    <w:basedOn w:val="af0"/>
    <w:uiPriority w:val="99"/>
    <w:rsid w:val="007968A2"/>
    <w:rPr>
      <w:rFonts w:cs="Times New Roman"/>
      <w:b w:val="0"/>
      <w:color w:val="106BBE"/>
    </w:rPr>
  </w:style>
  <w:style w:type="character" w:customStyle="1" w:styleId="28pt">
    <w:name w:val="Основной текст (2) + 8 pt;Полужирный"/>
    <w:basedOn w:val="af0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pt0">
    <w:name w:val="Основной текст (2) + 8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">
    <w:name w:val="Основной текст (2) + 10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Основной текст (2)_"/>
    <w:basedOn w:val="af0"/>
    <w:rsid w:val="007968A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0pt0">
    <w:name w:val="Основной текст (2) + 10 pt;Курсив"/>
    <w:basedOn w:val="2b"/>
    <w:rsid w:val="007968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112pt">
    <w:name w:val="Основной текст (11) + 12 pt"/>
    <w:basedOn w:val="af0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b"/>
    <w:rsid w:val="007968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c">
    <w:name w:val="Основной текст (2) + Полужирный"/>
    <w:basedOn w:val="2b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Курсив"/>
    <w:basedOn w:val="2b"/>
    <w:rsid w:val="00796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fffffa">
    <w:name w:val="Подпись к таблице_"/>
    <w:basedOn w:val="af0"/>
    <w:link w:val="affffffb"/>
    <w:rsid w:val="007968A2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affffffb">
    <w:name w:val="Подпись к таблице"/>
    <w:basedOn w:val="af"/>
    <w:link w:val="affffffa"/>
    <w:rsid w:val="007968A2"/>
    <w:pPr>
      <w:widowControl w:val="0"/>
      <w:shd w:val="clear" w:color="auto" w:fill="FFFFFF"/>
      <w:spacing w:line="0" w:lineRule="atLeast"/>
      <w:ind w:firstLine="0"/>
      <w:jc w:val="left"/>
    </w:pPr>
    <w:rPr>
      <w:rFonts w:eastAsia="Times New Roman" w:cs="Times New Roman"/>
      <w:sz w:val="18"/>
      <w:szCs w:val="18"/>
    </w:rPr>
  </w:style>
  <w:style w:type="character" w:customStyle="1" w:styleId="285pt">
    <w:name w:val="Основной текст (2) + 8;5 pt;Курсив"/>
    <w:basedOn w:val="2b"/>
    <w:rsid w:val="00796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styleId="affffffc">
    <w:name w:val="Plain Text"/>
    <w:basedOn w:val="af"/>
    <w:link w:val="affffffd"/>
    <w:uiPriority w:val="99"/>
    <w:semiHidden/>
    <w:unhideWhenUsed/>
    <w:rsid w:val="007968A2"/>
    <w:pPr>
      <w:spacing w:line="240" w:lineRule="auto"/>
      <w:ind w:firstLine="0"/>
      <w:jc w:val="left"/>
    </w:pPr>
    <w:rPr>
      <w:rFonts w:ascii="Calibri" w:hAnsi="Calibri"/>
      <w:color w:val="auto"/>
      <w:sz w:val="22"/>
      <w:szCs w:val="21"/>
      <w:lang w:val="ru-RU"/>
    </w:rPr>
  </w:style>
  <w:style w:type="character" w:customStyle="1" w:styleId="affffffd">
    <w:name w:val="Текст Знак"/>
    <w:basedOn w:val="af0"/>
    <w:link w:val="affffffc"/>
    <w:uiPriority w:val="99"/>
    <w:semiHidden/>
    <w:rsid w:val="007968A2"/>
    <w:rPr>
      <w:rFonts w:ascii="Calibri" w:hAnsi="Calibri"/>
      <w:color w:val="auto"/>
      <w:sz w:val="22"/>
      <w:szCs w:val="21"/>
      <w:lang w:val="ru-RU"/>
    </w:rPr>
  </w:style>
  <w:style w:type="character" w:customStyle="1" w:styleId="211pt">
    <w:name w:val="Основной текст (2) + 11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b"/>
    <w:rsid w:val="00796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b"/>
    <w:rsid w:val="00796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pt0">
    <w:name w:val="Основной текст (2) + 7 pt;Полужирный;Курсив"/>
    <w:basedOn w:val="2b"/>
    <w:rsid w:val="007968A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numbering" w:customStyle="1" w:styleId="2d">
    <w:name w:val="Нет списка2"/>
    <w:next w:val="af2"/>
    <w:uiPriority w:val="99"/>
    <w:semiHidden/>
    <w:unhideWhenUsed/>
    <w:rsid w:val="007968A2"/>
  </w:style>
  <w:style w:type="character" w:customStyle="1" w:styleId="1c">
    <w:name w:val="Текст примечания Знак1"/>
    <w:basedOn w:val="af0"/>
    <w:uiPriority w:val="99"/>
    <w:semiHidden/>
    <w:rsid w:val="007968A2"/>
    <w:rPr>
      <w:rFonts w:ascii="Times New Roman" w:hAnsi="Times New Roman"/>
      <w:color w:val="000000" w:themeColor="text1"/>
      <w:sz w:val="20"/>
      <w:szCs w:val="20"/>
      <w:lang w:val="en-US"/>
    </w:rPr>
  </w:style>
  <w:style w:type="paragraph" w:styleId="2e">
    <w:name w:val="Body Text 2"/>
    <w:basedOn w:val="af"/>
    <w:link w:val="2f"/>
    <w:unhideWhenUsed/>
    <w:rsid w:val="007968A2"/>
    <w:pPr>
      <w:tabs>
        <w:tab w:val="left" w:pos="360"/>
      </w:tabs>
      <w:spacing w:line="240" w:lineRule="auto"/>
      <w:ind w:right="-5" w:firstLine="0"/>
    </w:pPr>
    <w:rPr>
      <w:rFonts w:eastAsia="Times New Roman" w:cs="Times New Roman"/>
      <w:color w:val="auto"/>
      <w:sz w:val="26"/>
      <w:szCs w:val="24"/>
      <w:lang w:val="ru-RU" w:eastAsia="ru-RU"/>
    </w:rPr>
  </w:style>
  <w:style w:type="character" w:customStyle="1" w:styleId="2f">
    <w:name w:val="Основной текст 2 Знак"/>
    <w:basedOn w:val="af0"/>
    <w:link w:val="2e"/>
    <w:rsid w:val="007968A2"/>
    <w:rPr>
      <w:rFonts w:eastAsia="Times New Roman" w:cs="Times New Roman"/>
      <w:color w:val="auto"/>
      <w:sz w:val="26"/>
      <w:szCs w:val="24"/>
      <w:lang w:val="ru-RU" w:eastAsia="ru-RU"/>
    </w:rPr>
  </w:style>
  <w:style w:type="table" w:customStyle="1" w:styleId="47">
    <w:name w:val="Сетка таблицы4"/>
    <w:basedOn w:val="af1"/>
    <w:next w:val="aff0"/>
    <w:uiPriority w:val="5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mailrucssattributepostfix">
    <w:name w:val="msonormal_mailru_css_attribute_postfix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contentblock">
    <w:name w:val="content_block"/>
    <w:basedOn w:val="af"/>
    <w:rsid w:val="007968A2"/>
    <w:pPr>
      <w:spacing w:before="100" w:beforeAutospacing="1" w:after="100" w:afterAutospacing="1" w:line="240" w:lineRule="auto"/>
      <w:ind w:right="357" w:firstLine="0"/>
      <w:jc w:val="left"/>
    </w:pPr>
    <w:rPr>
      <w:rFonts w:eastAsiaTheme="minorEastAsia" w:cs="Times New Roman"/>
      <w:color w:val="auto"/>
      <w:sz w:val="24"/>
      <w:szCs w:val="24"/>
      <w:lang w:val="ru-RU" w:eastAsia="ru-RU"/>
    </w:rPr>
  </w:style>
  <w:style w:type="paragraph" w:customStyle="1" w:styleId="headertext">
    <w:name w:val="headertext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pc">
    <w:name w:val="pc"/>
    <w:basedOn w:val="af"/>
    <w:rsid w:val="007968A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-">
    <w:name w:val="тп-обычный"/>
    <w:qFormat/>
    <w:rsid w:val="007968A2"/>
    <w:pPr>
      <w:ind w:firstLine="709"/>
      <w:jc w:val="both"/>
    </w:pPr>
    <w:rPr>
      <w:rFonts w:eastAsia="Arial Unicode MS" w:cs="Arial Unicode MS"/>
      <w:color w:val="000000"/>
      <w:sz w:val="24"/>
      <w:szCs w:val="24"/>
      <w:u w:color="000000"/>
      <w:lang w:val="ru-RU" w:eastAsia="ru-RU"/>
    </w:rPr>
  </w:style>
  <w:style w:type="numbering" w:customStyle="1" w:styleId="111">
    <w:name w:val="Нет списка11"/>
    <w:next w:val="af2"/>
    <w:uiPriority w:val="99"/>
    <w:semiHidden/>
    <w:unhideWhenUsed/>
    <w:rsid w:val="007968A2"/>
  </w:style>
  <w:style w:type="numbering" w:customStyle="1" w:styleId="3a">
    <w:name w:val="Нет списка3"/>
    <w:next w:val="af2"/>
    <w:uiPriority w:val="99"/>
    <w:semiHidden/>
    <w:unhideWhenUsed/>
    <w:rsid w:val="007968A2"/>
  </w:style>
  <w:style w:type="table" w:customStyle="1" w:styleId="120">
    <w:name w:val="Сетка таблицы12"/>
    <w:basedOn w:val="af1"/>
    <w:next w:val="aff0"/>
    <w:uiPriority w:val="39"/>
    <w:rsid w:val="007968A2"/>
    <w:pPr>
      <w:spacing w:line="240" w:lineRule="auto"/>
    </w:pPr>
    <w:rPr>
      <w:rFonts w:asciiTheme="minorHAnsi" w:eastAsia="Calibri" w:hAnsiTheme="minorHAnsi" w:cs="Times New Roman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Название объекта1"/>
    <w:basedOn w:val="af"/>
    <w:next w:val="af"/>
    <w:uiPriority w:val="35"/>
    <w:unhideWhenUsed/>
    <w:qFormat/>
    <w:rsid w:val="007968A2"/>
    <w:pPr>
      <w:spacing w:after="200"/>
      <w:jc w:val="center"/>
    </w:pPr>
    <w:rPr>
      <w:iCs/>
      <w:szCs w:val="18"/>
    </w:rPr>
  </w:style>
  <w:style w:type="table" w:customStyle="1" w:styleId="210">
    <w:name w:val="Сетка таблицы21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"/>
    <w:next w:val="af2"/>
    <w:uiPriority w:val="99"/>
    <w:semiHidden/>
    <w:unhideWhenUsed/>
    <w:rsid w:val="007968A2"/>
  </w:style>
  <w:style w:type="table" w:customStyle="1" w:styleId="130">
    <w:name w:val="Сетка таблицы13"/>
    <w:basedOn w:val="af1"/>
    <w:next w:val="aff0"/>
    <w:uiPriority w:val="39"/>
    <w:rsid w:val="007968A2"/>
    <w:pPr>
      <w:spacing w:line="240" w:lineRule="auto"/>
    </w:pPr>
    <w:rPr>
      <w:rFonts w:asciiTheme="minorHAnsi" w:eastAsia="Calibri" w:hAnsiTheme="minorHAnsi" w:cs="Times New Roman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f1"/>
    <w:next w:val="aff0"/>
    <w:uiPriority w:val="39"/>
    <w:locked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f1"/>
    <w:next w:val="aff0"/>
    <w:uiPriority w:val="39"/>
    <w:rsid w:val="007968A2"/>
    <w:pPr>
      <w:spacing w:line="240" w:lineRule="auto"/>
    </w:pPr>
    <w:rPr>
      <w:rFonts w:asciiTheme="minorHAnsi" w:hAnsiTheme="minorHAnsi"/>
      <w:color w:val="auto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igtext">
    <w:name w:val="bigtext"/>
    <w:basedOn w:val="af0"/>
    <w:rsid w:val="007968A2"/>
  </w:style>
  <w:style w:type="paragraph" w:customStyle="1" w:styleId="Tabstyle">
    <w:name w:val="Tab style"/>
    <w:basedOn w:val="af"/>
    <w:link w:val="TabstyleChar"/>
    <w:qFormat/>
    <w:rsid w:val="007968A2"/>
    <w:pPr>
      <w:spacing w:after="60" w:line="240" w:lineRule="auto"/>
      <w:ind w:firstLine="0"/>
    </w:pPr>
    <w:rPr>
      <w:rFonts w:eastAsia="Times New Roman" w:cs="Times New Roman"/>
      <w:color w:val="auto"/>
      <w:sz w:val="22"/>
      <w:szCs w:val="22"/>
      <w:lang w:val="ru-RU"/>
    </w:rPr>
  </w:style>
  <w:style w:type="character" w:customStyle="1" w:styleId="TabstyleChar">
    <w:name w:val="Tab style Char"/>
    <w:link w:val="Tabstyle"/>
    <w:locked/>
    <w:rsid w:val="007968A2"/>
    <w:rPr>
      <w:rFonts w:eastAsia="Times New Roman" w:cs="Times New Roman"/>
      <w:color w:val="auto"/>
      <w:sz w:val="22"/>
      <w:szCs w:val="22"/>
      <w:lang w:val="ru-RU"/>
    </w:rPr>
  </w:style>
  <w:style w:type="paragraph" w:styleId="affffffe">
    <w:name w:val="Revision"/>
    <w:hidden/>
    <w:uiPriority w:val="99"/>
    <w:semiHidden/>
    <w:rsid w:val="007968A2"/>
    <w:pPr>
      <w:spacing w:line="240" w:lineRule="auto"/>
    </w:pPr>
  </w:style>
  <w:style w:type="character" w:styleId="afffffff">
    <w:name w:val="FollowedHyperlink"/>
    <w:basedOn w:val="af0"/>
    <w:uiPriority w:val="99"/>
    <w:semiHidden/>
    <w:unhideWhenUsed/>
    <w:rsid w:val="00305371"/>
    <w:rPr>
      <w:color w:val="954F72"/>
      <w:u w:val="single"/>
    </w:rPr>
  </w:style>
  <w:style w:type="paragraph" w:customStyle="1" w:styleId="xl69">
    <w:name w:val="xl6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0">
    <w:name w:val="xl7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1">
    <w:name w:val="xl7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2">
    <w:name w:val="xl7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3">
    <w:name w:val="xl73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4">
    <w:name w:val="xl74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5">
    <w:name w:val="xl75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top"/>
    </w:pPr>
    <w:rPr>
      <w:rFonts w:eastAsia="Times New Roman" w:cs="Times New Roman"/>
      <w:b/>
      <w:bCs/>
      <w:color w:val="auto"/>
      <w:sz w:val="20"/>
      <w:szCs w:val="20"/>
      <w:lang w:val="ru-RU" w:eastAsia="ru-RU"/>
    </w:rPr>
  </w:style>
  <w:style w:type="paragraph" w:customStyle="1" w:styleId="xl76">
    <w:name w:val="xl76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7">
    <w:name w:val="xl7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8">
    <w:name w:val="xl78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customStyle="1" w:styleId="xl79">
    <w:name w:val="xl7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0">
    <w:name w:val="xl8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color w:val="auto"/>
      <w:sz w:val="20"/>
      <w:szCs w:val="20"/>
      <w:lang w:val="ru-RU" w:eastAsia="ru-RU"/>
    </w:rPr>
  </w:style>
  <w:style w:type="paragraph" w:customStyle="1" w:styleId="xl81">
    <w:name w:val="xl8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2">
    <w:name w:val="xl8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3">
    <w:name w:val="xl83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color w:val="auto"/>
      <w:sz w:val="20"/>
      <w:szCs w:val="20"/>
      <w:lang w:val="ru-RU" w:eastAsia="ru-RU"/>
    </w:rPr>
  </w:style>
  <w:style w:type="paragraph" w:customStyle="1" w:styleId="xl84">
    <w:name w:val="xl84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6">
    <w:name w:val="xl86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7">
    <w:name w:val="xl8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8">
    <w:name w:val="xl88"/>
    <w:basedOn w:val="af"/>
    <w:rsid w:val="0030537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9">
    <w:name w:val="xl89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0">
    <w:name w:val="xl90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1">
    <w:name w:val="xl91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92">
    <w:name w:val="xl92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68">
    <w:name w:val="xl68"/>
    <w:basedOn w:val="af"/>
    <w:rsid w:val="00305371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67">
    <w:name w:val="xl67"/>
    <w:basedOn w:val="af"/>
    <w:rsid w:val="003053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color w:val="auto"/>
      <w:sz w:val="20"/>
      <w:szCs w:val="20"/>
      <w:lang w:val="ru-RU" w:eastAsia="ru-RU"/>
    </w:rPr>
  </w:style>
  <w:style w:type="paragraph" w:styleId="afffffff0">
    <w:name w:val="Subtitle"/>
    <w:basedOn w:val="af"/>
    <w:next w:val="af"/>
    <w:link w:val="afffffff1"/>
    <w:uiPriority w:val="11"/>
    <w:qFormat/>
    <w:rsid w:val="00305371"/>
    <w:pPr>
      <w:numPr>
        <w:ilvl w:val="1"/>
      </w:numPr>
      <w:ind w:firstLine="709"/>
    </w:pPr>
    <w:rPr>
      <w:rFonts w:eastAsiaTheme="majorEastAsia" w:cstheme="majorBidi"/>
      <w:color w:val="595959" w:themeColor="text1" w:themeTint="A6"/>
      <w:spacing w:val="15"/>
      <w:lang w:val="ru-RU"/>
    </w:rPr>
  </w:style>
  <w:style w:type="character" w:customStyle="1" w:styleId="afffffff1">
    <w:name w:val="Подзаголовок Знак"/>
    <w:basedOn w:val="af0"/>
    <w:link w:val="afffffff0"/>
    <w:uiPriority w:val="11"/>
    <w:rsid w:val="00305371"/>
    <w:rPr>
      <w:rFonts w:eastAsiaTheme="majorEastAsia" w:cstheme="majorBidi"/>
      <w:color w:val="595959" w:themeColor="text1" w:themeTint="A6"/>
      <w:spacing w:val="15"/>
      <w:lang w:val="ru-RU"/>
    </w:rPr>
  </w:style>
  <w:style w:type="paragraph" w:styleId="2f0">
    <w:name w:val="Quote"/>
    <w:basedOn w:val="af"/>
    <w:next w:val="af"/>
    <w:link w:val="2f1"/>
    <w:uiPriority w:val="29"/>
    <w:qFormat/>
    <w:rsid w:val="00305371"/>
    <w:pPr>
      <w:spacing w:before="160"/>
      <w:ind w:firstLine="709"/>
      <w:jc w:val="center"/>
    </w:pPr>
    <w:rPr>
      <w:i/>
      <w:iCs/>
      <w:color w:val="404040" w:themeColor="text1" w:themeTint="BF"/>
      <w:szCs w:val="22"/>
      <w:lang w:val="ru-RU"/>
    </w:rPr>
  </w:style>
  <w:style w:type="character" w:customStyle="1" w:styleId="2f1">
    <w:name w:val="Цитата 2 Знак"/>
    <w:basedOn w:val="af0"/>
    <w:link w:val="2f0"/>
    <w:uiPriority w:val="29"/>
    <w:rsid w:val="00305371"/>
    <w:rPr>
      <w:i/>
      <w:iCs/>
      <w:color w:val="404040" w:themeColor="text1" w:themeTint="BF"/>
      <w:szCs w:val="22"/>
      <w:lang w:val="ru-RU"/>
    </w:rPr>
  </w:style>
  <w:style w:type="paragraph" w:styleId="afffffff2">
    <w:name w:val="Intense Quote"/>
    <w:basedOn w:val="af"/>
    <w:next w:val="af"/>
    <w:link w:val="afffffff3"/>
    <w:uiPriority w:val="30"/>
    <w:qFormat/>
    <w:rsid w:val="00305371"/>
    <w:pPr>
      <w:pBdr>
        <w:top w:val="single" w:sz="4" w:space="10" w:color="006E34" w:themeColor="accent1" w:themeShade="BF"/>
        <w:bottom w:val="single" w:sz="4" w:space="10" w:color="006E34" w:themeColor="accent1" w:themeShade="BF"/>
      </w:pBdr>
      <w:spacing w:before="360" w:after="360"/>
      <w:ind w:left="864" w:right="864" w:firstLine="709"/>
      <w:jc w:val="center"/>
    </w:pPr>
    <w:rPr>
      <w:i/>
      <w:iCs/>
      <w:color w:val="006E34" w:themeColor="accent1" w:themeShade="BF"/>
      <w:szCs w:val="22"/>
      <w:lang w:val="ru-RU"/>
    </w:rPr>
  </w:style>
  <w:style w:type="character" w:customStyle="1" w:styleId="afffffff3">
    <w:name w:val="Выделенная цитата Знак"/>
    <w:basedOn w:val="af0"/>
    <w:link w:val="afffffff2"/>
    <w:uiPriority w:val="30"/>
    <w:rsid w:val="00305371"/>
    <w:rPr>
      <w:i/>
      <w:iCs/>
      <w:color w:val="006E34" w:themeColor="accent1" w:themeShade="BF"/>
      <w:szCs w:val="22"/>
      <w:lang w:val="ru-RU"/>
    </w:rPr>
  </w:style>
  <w:style w:type="paragraph" w:customStyle="1" w:styleId="msonormal0">
    <w:name w:val="msonormal"/>
    <w:basedOn w:val="af"/>
    <w:rsid w:val="0030537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xl85">
    <w:name w:val="xl85"/>
    <w:basedOn w:val="af"/>
    <w:rsid w:val="00305371"/>
    <w:pPr>
      <w:pBdr>
        <w:top w:val="single" w:sz="4" w:space="0" w:color="44B3E1"/>
      </w:pBdr>
      <w:shd w:val="clear" w:color="000000" w:fill="83CCEB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mw-cite-backlink">
    <w:name w:val="mw-cite-backlink"/>
    <w:basedOn w:val="af0"/>
    <w:rsid w:val="00753899"/>
  </w:style>
  <w:style w:type="character" w:customStyle="1" w:styleId="reference-text">
    <w:name w:val="reference-text"/>
    <w:basedOn w:val="af0"/>
    <w:rsid w:val="00753899"/>
  </w:style>
  <w:style w:type="character" w:customStyle="1" w:styleId="highlight-target">
    <w:name w:val="highlight-target"/>
    <w:basedOn w:val="af0"/>
    <w:rsid w:val="00753899"/>
  </w:style>
  <w:style w:type="paragraph" w:customStyle="1" w:styleId="styles-module-root-yczkz">
    <w:name w:val="styles-module-root-yczkz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paragraph" w:customStyle="1" w:styleId="photo-slider-list-item-h3a51">
    <w:name w:val="photo-slider-list-item-h3a51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styleId="afffffff4">
    <w:name w:val="Strong"/>
    <w:basedOn w:val="af0"/>
    <w:uiPriority w:val="22"/>
    <w:qFormat/>
    <w:rsid w:val="00A2478B"/>
    <w:rPr>
      <w:b/>
      <w:bCs/>
    </w:rPr>
  </w:style>
  <w:style w:type="paragraph" w:customStyle="1" w:styleId="no-indent">
    <w:name w:val="no-indent"/>
    <w:basedOn w:val="af"/>
    <w:rsid w:val="00A2478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af7">
    <w:name w:val="Без интервала Знак"/>
    <w:basedOn w:val="af0"/>
    <w:link w:val="af6"/>
    <w:uiPriority w:val="1"/>
    <w:rsid w:val="00EA01EE"/>
    <w:rPr>
      <w:sz w:val="24"/>
    </w:rPr>
  </w:style>
  <w:style w:type="character" w:customStyle="1" w:styleId="1e">
    <w:name w:val="Неразрешенное упоминание1"/>
    <w:basedOn w:val="af0"/>
    <w:uiPriority w:val="99"/>
    <w:semiHidden/>
    <w:unhideWhenUsed/>
    <w:rsid w:val="009B12D6"/>
    <w:rPr>
      <w:color w:val="605E5C"/>
      <w:shd w:val="clear" w:color="auto" w:fill="E1DFDD"/>
    </w:rPr>
  </w:style>
  <w:style w:type="character" w:customStyle="1" w:styleId="2f2">
    <w:name w:val="Неразрешенное упоминание2"/>
    <w:basedOn w:val="af0"/>
    <w:uiPriority w:val="99"/>
    <w:semiHidden/>
    <w:unhideWhenUsed/>
    <w:rsid w:val="009F3C0F"/>
    <w:rPr>
      <w:color w:val="605E5C"/>
      <w:shd w:val="clear" w:color="auto" w:fill="E1DFDD"/>
    </w:rPr>
  </w:style>
  <w:style w:type="character" w:customStyle="1" w:styleId="211">
    <w:name w:val="Неразрешенное упоминание21"/>
    <w:basedOn w:val="af0"/>
    <w:uiPriority w:val="99"/>
    <w:semiHidden/>
    <w:unhideWhenUsed/>
    <w:rsid w:val="005B1ABA"/>
    <w:rPr>
      <w:color w:val="605E5C"/>
      <w:shd w:val="clear" w:color="auto" w:fill="E1DFDD"/>
    </w:rPr>
  </w:style>
  <w:style w:type="paragraph" w:styleId="afffffff5">
    <w:name w:val="Body Text Indent"/>
    <w:basedOn w:val="af"/>
    <w:link w:val="afffffff6"/>
    <w:rsid w:val="0042259F"/>
    <w:pPr>
      <w:spacing w:after="120" w:line="240" w:lineRule="auto"/>
      <w:ind w:left="283" w:firstLine="0"/>
      <w:jc w:val="left"/>
    </w:pPr>
    <w:rPr>
      <w:rFonts w:eastAsia="Times New Roman" w:cs="Times New Roman"/>
      <w:color w:val="auto"/>
      <w:sz w:val="24"/>
      <w:szCs w:val="24"/>
      <w:lang w:val="ru-RU" w:eastAsia="ru-RU"/>
    </w:rPr>
  </w:style>
  <w:style w:type="character" w:customStyle="1" w:styleId="afffffff6">
    <w:name w:val="Основной текст с отступом Знак"/>
    <w:basedOn w:val="af0"/>
    <w:link w:val="afffffff5"/>
    <w:rsid w:val="0042259F"/>
    <w:rPr>
      <w:rFonts w:eastAsia="Times New Roman" w:cs="Times New Roman"/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НИФИ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447"/>
      </a:accent1>
      <a:accent2>
        <a:srgbClr val="FFC653"/>
      </a:accent2>
      <a:accent3>
        <a:srgbClr val="00A87E"/>
      </a:accent3>
      <a:accent4>
        <a:srgbClr val="CBAA77"/>
      </a:accent4>
      <a:accent5>
        <a:srgbClr val="D0D2D4"/>
      </a:accent5>
      <a:accent6>
        <a:srgbClr val="EF383E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344AA706422C64689ED7F44A20CF89A" ma:contentTypeVersion="2" ma:contentTypeDescription="Создание документа." ma:contentTypeScope="" ma:versionID="b49317702ba6105d86d47e9dba5bff1e">
  <xsd:schema xmlns:xsd="http://www.w3.org/2001/XMLSchema" xmlns:xs="http://www.w3.org/2001/XMLSchema" xmlns:p="http://schemas.microsoft.com/office/2006/metadata/properties" xmlns:ns2="b1e5bdc4-b57e-4af5-8c56-e26e352185e0" targetNamespace="http://schemas.microsoft.com/office/2006/metadata/properties" ma:root="true" ma:fieldsID="96116230f129e7e138d82be9b4f63d08" ns2:_="">
    <xsd:import namespace="b1e5bdc4-b57e-4af5-8c56-e26e352185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bdc4-b57e-4af5-8c56-e26e352185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1e5bdc4-b57e-4af5-8c56-e26e352185e0">TF6NQPKX43ZY-49-31</_dlc_DocId>
    <_dlc_DocIdUrl xmlns="b1e5bdc4-b57e-4af5-8c56-e26e352185e0">
      <Url>http://v11-sp.nifi.ru/nd/_layouts/15/DocIdRedir.aspx?ID=TF6NQPKX43ZY-49-31</Url>
      <Description>TF6NQPKX43ZY-49-31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>
  <b:Source>
    <b:Tag>Пер20</b:Tag>
    <b:SourceType>Book</b:SourceType>
    <b:Guid>{9D32DE04-1126-4C54-BB69-C0280EDCFA14}</b:Guid>
    <b:Author>
      <b:Author>
        <b:NameList>
          <b:Person>
            <b:Last>Пертов</b:Last>
          </b:Person>
        </b:NameList>
      </b:Author>
    </b:Author>
    <b:Title>Источники</b:Title>
    <b:Year>2020</b:Year>
    <b:City>Москва</b:City>
    <b:Publisher>Питер</b:Publisher>
    <b:Volume>1</b:Volume>
    <b:RefOrder>1</b:RefOrder>
  </b:Source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  <b:Source>
    <b:Tag>Hoo</b:Tag>
    <b:SourceType>Book</b:SourceType>
    <b:Guid>{FCA9D3C0-5D71-42C6-9BEA-6CB6F067A32B}</b:Guid>
    <b:Title>Hooghe L, Marks G. and Schakel A.H. The Rise of Regional Authority: A Comparative Study of 43 Democracies, London: Routledge, 2010.</b:Title>
    <b:RefOrder>3</b:RefOrder>
  </b:Source>
  <b:Source>
    <b:Tag>Gar</b:Tag>
    <b:SourceType>Book</b:SourceType>
    <b:Guid>{B1DE778C-2D95-4515-A106-C3676340939F}</b:Guid>
    <b:Title>Garman C., Haggard S. and Willis E. Fiscal decentralization: A political theory with Latin American cases. World Politics. 2001. №53 (2).</b:Title>
    <b:RefOrder>4</b:RefOrder>
  </b:Source>
  <b:Source>
    <b:Tag>Mar</b:Tag>
    <b:SourceType>Book</b:SourceType>
    <b:Guid>{906A341A-34BB-4503-8F44-9E19442A3114}</b:Guid>
    <b:Title>Martinez-Vazquez J, Lago-Penas S, Sacchi A. The impact of fiscal decentralization: a survey // Journal of Economic Surveys. 2017. Vol. 31, №4.</b:Title>
    <b:RefOrder>5</b:RefOrder>
  </b:Source>
  <b:Source>
    <b:Tag>Заполнитель2</b:Tag>
    <b:SourceType>Book</b:SourceType>
    <b:Guid>{A3BA4F5A-04DE-4888-95AB-AF39C5D09741}</b:Guid>
    <b:Title>Boadway R. Recent Developments in the Economics of Federalism // In Lazar H. (ed.). Toward a New Mission Statement for Canadian Fiscal Federation.  Institute of Intergovernmental relations. Canada. 2000.</b:Title>
    <b:RefOrder>9</b:RefOrder>
  </b:Source>
  <b:Source>
    <b:Tag>Tie</b:Tag>
    <b:SourceType>Book</b:SourceType>
    <b:Guid>{B0785518-67CA-4CBD-A5BE-5307FD459AC7}</b:Guid>
    <b:Title>Tiebout Ch. A Pure Theory of Local Expenditures // Journal of Political Economy. 1956. Vol. 64.</b:Title>
    <b:RefOrder>12</b:RefOrder>
  </b:Source>
  <b:Source>
    <b:Tag>Заполнитель3</b:Tag>
    <b:SourceType>Book</b:SourceType>
    <b:Guid>{2149FE1F-EA02-44B5-8562-6B92EE8C43D5}</b:Guid>
    <b:Title>Силуанов А.Г. Межбюджетные отношения в условиях развития федерализма в России. Дисс. … на соиск. д.э.н. М.: РАНХиГС при Президенте РФ, 2012.</b:Title>
    <b:RefOrder>13</b:RefOrder>
  </b:Source>
  <b:Source>
    <b:Tag>Раз</b:Tag>
    <b:SourceType>Book</b:SourceType>
    <b:Guid>{01D8BF0C-5C5C-4A60-8A2D-EE4877E6B3E5}</b:Guid>
    <b:Title>Развитие бюджетного федерализма: международный опыт и российская практика / Под общ. ред. М. де Сильвы, Г. Курляндской. М.: Весь мир, 2006.</b:Title>
    <b:RefOrder>14</b:RefOrder>
  </b:Source>
  <b:Source>
    <b:Tag>Gra</b:Tag>
    <b:SourceType>Book</b:SourceType>
    <b:Guid>{76058F60-AD69-4477-A58B-EC37F668F690}</b:Guid>
    <b:Title>Gramlich E. Federalism and Federal Deficit Reduction // National Tax Journal. 1987. № 40.</b:Title>
    <b:RefOrder>15</b:RefOrder>
  </b:Source>
  <b:Source>
    <b:Tag>Wei1</b:Tag>
    <b:SourceType>Book</b:SourceType>
    <b:Guid>{0638907C-C4B3-417E-ABCA-1EFFFFB3ECCF}</b:Guid>
    <b:Title>Weingast B.R. Тhe Economic Role of Political Institutions: Market-Preserving Federalism and Economic Development // Journal of Law Economics and Organization. 1995. Vol. 11.</b:Title>
    <b:RefOrder>16</b:RefOrder>
  </b:Source>
  <b:Source>
    <b:Tag>Bre</b:Tag>
    <b:SourceType>Book</b:SourceType>
    <b:Guid>{C497ABAB-2D18-4F6E-98CE-9D248CBB5B24}</b:Guid>
    <b:Title>Breton. A. Toward a Theory of Competitive Federalism // European Journal of Political Economy. 1987. Vol. 3 (1-2).</b:Title>
    <b:RefOrder>17</b:RefOrder>
  </b:Source>
  <b:Source>
    <b:Tag>Bre1</b:Tag>
    <b:SourceType>Book</b:SourceType>
    <b:Guid>{9EE12C82-72CC-4FE0-92E4-C6CA8D86FC33}</b:Guid>
    <b:Title>Breton А., Fraschini А. Competitive Governments, Globalization, and Equalization Grants // Public Finance Review. 2007. Vol. 35. № 4.</b:Title>
    <b:RefOrder>18</b:RefOrder>
  </b:Source>
  <b:Source>
    <b:Tag>Бюд</b:Tag>
    <b:SourceType>Misc</b:SourceType>
    <b:Guid>{117C662F-07B5-4F1D-BDCF-23466387B93A}</b:Guid>
    <b:Title>Бюджетный кодекс Российской Федерации // КонсультантПлюс. ВерсияПроф [Электронный ресурс]. – Электрон. дан. – [М., 2018]</b:Title>
    <b:RefOrder>69</b:RefOrder>
  </b:Source>
  <b:Source>
    <b:Tag>Пос7</b:Tag>
    <b:SourceType>Misc</b:SourceType>
    <b:Guid>{19CD8DA3-5FF8-40E6-9D68-B7ADD76FB351}</b:Guid>
    <b:Title>Постановление Правительства Российской Федерации от 22.11.2004 № 670 «О распределении дотаций на выравнивание бюджетной обеспеченности субъектов Российской Федерации» // КонсультантПлюс. ВерсияПроф [Электронный ресурс]. – Электрон. дан. – [М., 2017]</b:Title>
    <b:RefOrder>70</b:RefOrder>
  </b:Source>
  <b:Source>
    <b:Tag>Офи</b:Tag>
    <b:SourceType>Misc</b:SourceType>
    <b:Guid>{E67E7B09-B2F4-4BE4-A97C-D807E974F88B}</b:Guid>
    <b:Title>Официальный сайт Федеральной службы государственной статистики [Электронный ресурс]. – Электрон. дан. – М., cop. 2005–2018. – Режим доступа: http://www.gks.ru/</b:Title>
    <b:RefOrder>71</b:RefOrder>
  </b:Source>
  <b:Source>
    <b:Tag>Офи2</b:Tag>
    <b:SourceType>Misc</b:SourceType>
    <b:Guid>{834646AA-23F7-4D3C-86E2-A9A107C36263}</b:Guid>
    <b:Title>Официальный сайт Федерального казначейства [Электронный ресурс]. – Электрон. дан. – М., cop. 2005–2018. – Режим доступа: http://www.roskazna.ru/</b:Title>
    <b:RefOrder>72</b:RefOrder>
  </b:Source>
  <b:Source>
    <b:Tag>Хри</b:Tag>
    <b:SourceType>Misc</b:SourceType>
    <b:Guid>{5B70A3B1-792E-4E57-865A-200B5291B03C}</b:Guid>
    <b:Title>Христенко В.Б. Межбюджетные отношения и управления региональными финансами: опыт, проблемы, перспективы. – М.: Дело, 2002.</b:Title>
    <b:RefOrder>63</b:RefOrder>
  </b:Source>
  <b:Source>
    <b:Tag>Офи1</b:Tag>
    <b:SourceType>Misc</b:SourceType>
    <b:Guid>{737BA667-981C-4969-BFF5-E3288ACA070C}</b:Guid>
    <b:Title>Официальный сайт Министерства финансов Российской Федерации [Электронный ресурс]. – Электрон. дан. – М., cop. 2005–2018. – Режим доступа: http://minfin.ru/ru/</b:Title>
    <b:RefOrder>73</b:RefOrder>
  </b:Source>
  <b:Source>
    <b:Tag>Ver12</b:Tag>
    <b:SourceType>Misc</b:SourceType>
    <b:Guid>{53C90B88-45B2-4B74-BBA9-5BF1EF93C2C4}</b:Guid>
    <b:Title>Verordnung über den Finanz- und Lastenausgleich (FiLaV) vom 7. November 2007 [Электронный ресурс]. – Электрон. дан. – Режим доступа: https://www.efv.admin.ch/efv/de/home/themen/finanzausgleich/uebersicht.html.</b:Title>
    <b:RefOrder>64</b:RefOrder>
  </b:Source>
  <b:Source>
    <b:Tag>Пос9</b:Tag>
    <b:SourceType>Misc</b:SourceType>
    <b:Guid>{E2C00E39-B3F2-4FD5-9F32-AD4482B81C1A}</b:Guid>
    <b:Title>Постановление Правительства Российской Федерации от 18.05.2016 № 445 // КонсультантПлюс. ВерсияПроф [Электронный ресурс]. – Электрон. дан. – [М., 2018].</b:Title>
    <b:RefOrder>74</b:RefOrder>
  </b:Source>
  <b:Source>
    <b:Tag>Дер</b:Tag>
    <b:SourceType>Misc</b:SourceType>
    <b:Guid>{28E2A128-6A46-49F7-97CD-CA8288759724}</b:Guid>
    <b:Title>Дерюгин А.Н. Выравнивание регионов: сохраняются ли стимулы к развитию? // Экономическая политика. 2016. Т. 11. № 6. С. 170-191.</b:Title>
    <b:RefOrder>65</b:RefOrder>
  </b:Source>
  <b:Source>
    <b:Tag>Мал</b:Tag>
    <b:SourceType>Misc</b:SourceType>
    <b:Guid>{8EAEB38E-755C-432D-A6A7-5E7719121C52}</b:Guid>
    <b:Title>Малкина М. Ю. Анализ и оценка выравнивающего эффекта межбюджетных трансфертов в Российской Федерации в 2000–2012 годах // Финансы и кредит. 2014. № 22(598). С. 23–34.</b:Title>
    <b:RefOrder>66</b:RefOrder>
  </b:Source>
  <b:Source>
    <b:Tag>Арл</b:Tag>
    <b:SourceType>Misc</b:SourceType>
    <b:Guid>{B7EDF56C-BEFE-47C9-9B62-097106B5E1A1}</b:Guid>
    <b:Title>Арлашкин И.Ю., Ганган А.С. Консолидация федеральных субсидий субъектам РФ // Научно-исследовательский финансовый институт. Финансовый журнал. 2016. № 1 (29). С. 50-60.</b:Title>
    <b:RefOrder>67</b:RefOrder>
  </b:Source>
  <b:Source>
    <b:Tag>Заполнитель4</b:Tag>
    <b:SourceType>Misc</b:SourceType>
    <b:Guid>{7C48D116-C545-4369-A9F8-9E7E7D2F6D6F}</b:Guid>
    <b:Title>Boadway R., Shah A. Intergovernmental Fiscal Transfers: Principles and Practice // World Bank. Public Sector Governance and Accountability. Washington, DC, 2007.</b:Title>
    <b:RefOrder>68</b:RefOrder>
  </b:Source>
  <b:Source>
    <b:Tag>Пос10</b:Tag>
    <b:SourceType>Misc</b:SourceType>
    <b:Guid>{7FBC99A1-5513-4807-9301-0DB97BC47F8B}</b:Guid>
    <b:Title>Постановление Правительства РФ от 30.09.2014 № 999 «О формировании, предоставлении и распределении субсидий из федерального бюджета бюджетам субъектов Российской Федерации» // КонсультантПлюс. ВерсияПроф [Электронный ресурс]. – Электрон. дан. – [М., 2017]</b:Title>
    <b:RefOrder>75</b:RefOrder>
  </b:Source>
  <b:Source>
    <b:Tag>Рас1</b:Tag>
    <b:SourceType>Misc</b:SourceType>
    <b:Guid>{D7AA908F-343B-4EA3-B812-B6A456620428}</b:Guid>
    <b:Title>Распоряжение Правительства РФ от 12.07.2017 № 1476-р // КонсультантПлюс. ВерсияПроф [Электронный ресурс]. – Электрон. дан. – [М., 2018]</b:Title>
    <b:RefOrder>76</b:RefOrder>
  </b:Source>
  <b:Source>
    <b:Tag>Фед1</b:Tag>
    <b:SourceType>Misc</b:SourceType>
    <b:Guid>{C528C116-77CF-4898-8E69-A557E4212ACB}</b:Guid>
    <b:Title>Федеральный закон от 05.12.2017 № 362-ФЗ «О федеральном бюджете на 2018 год и на плановый период 2019 и 2020 годов» // КонсультантПлюс. ВерсияПроф [Электронный ресурс]. – Электрон. дан. – [М., 2018]</b:Title>
    <b:RefOrder>77</b:RefOrder>
  </b:Source>
  <b:Source>
    <b:Tag>Aus</b:Tag>
    <b:SourceType>Misc</b:SourceType>
    <b:Guid>{9843FE4C-5D05-4F24-AF37-C6E462C5EADE}</b:Guid>
    <b:Title>Australia’s Constitution with Overview and Notes by the Australian Government Solicitor [Электронный ресурс]. – Электрон. дан. – Режим доступа: http://www.aph.gov.au/About_Parliament/Senate/Powers_practice_n_procedures/Constitution.</b:Title>
    <b:RefOrder>19</b:RefOrder>
  </b:Source>
  <b:Source>
    <b:Tag>Mac</b:Tag>
    <b:SourceType>Misc</b:SourceType>
    <b:Guid>{5F8C5A0C-7FEA-41EC-AC92-3EC011513869}</b:Guid>
    <b:Author>
      <b:Author>
        <b:NameList>
          <b:Person>
            <b:Last>Macintyre C.</b:Last>
            <b:First>Williams</b:First>
            <b:Middle>J.</b:Middle>
          </b:Person>
        </b:NameList>
      </b:Author>
    </b:Author>
    <b:Title>Australia: A Quiet Revolution in the Balance of Power // A Global Dialogue on Federalism. Booklet Series. Vol. II. Dialogues on Distribution of Powers and Responsibilities in Federal Countries / ed. by R. Blindenbacher and A. Ostien. Montreal, 2005.</b:Title>
    <b:RefOrder>20</b:RefOrder>
  </b:Source>
  <b:Source>
    <b:Tag>Gru</b:Tag>
    <b:SourceType>Misc</b:SourceType>
    <b:Guid>{46F271F6-F6D2-418C-8970-C8F2293A2CDD}</b:Guid>
    <b:Title>Grundgesetz für die Bundesrepublik Deutschland [Электронный ресурс]. – Электрон. дан. – Режим доступа: http://www.gesetze-im-internet.de/gg/BJNR000010949.html.</b:Title>
    <b:RefOrder>21</b:RefOrder>
  </b:Source>
  <b:Source>
    <b:Tag>Fin</b:Tag>
    <b:SourceType>Misc</b:SourceType>
    <b:Guid>{3ED0EDE4-B48E-43F2-81A6-91A98B0AB544}</b:Guid>
    <b:Title>Financial relations between the Federation and Länder on the basis of constitutional Financial provisions [Электронный ресурс] // Federal Ministry of Finance, 2016. – Электрон. дан. – Режим доступа: http://www.bundesfinanzministerium.de/.</b:Title>
    <b:RefOrder>22</b:RefOrder>
  </b:Source>
  <b:Source>
    <b:Tag>The1</b:Tag>
    <b:SourceType>Misc</b:SourceType>
    <b:Guid>{B622F496-5901-4F04-9F6D-776BA4B3CAAE}</b:Guid>
    <b:Title>The Constitution of India // Сайт министерства права и юстиции Индии [Электрон. ресурс]. – Электрон. дан. – Режим доступа: http://indiacode.nic.in/coiweb/welcome.html.</b:Title>
    <b:RefOrder>23</b:RefOrder>
  </b:Source>
  <b:Source>
    <b:Tag>OEC1</b:Tag>
    <b:SourceType>Misc</b:SourceType>
    <b:Guid>{C155D25A-1791-48AF-A179-24427288F7F4}</b:Guid>
    <b:Title>OECD. Achieving strong and balanced regional development // OECD Economic Surveys: India. – OECD Publishing, Paris. 2017.</b:Title>
    <b:RefOrder>24</b:RefOrder>
  </b:Source>
  <b:Source>
    <b:Tag>Кон2</b:Tag>
    <b:SourceType>Misc</b:SourceType>
    <b:Guid>{66C4B1ED-9F1F-4F1D-BDE4-15020590729C}</b:Guid>
    <b:Title>Конституция Соединенных Штатов Америки [Электронный ресурс]. – Электрон. дан. – Режим доступа: http://www.hist.msu.ru/ER/Etext/cnstUS.htm.</b:Title>
    <b:RefOrder>25</b:RefOrder>
  </b:Source>
  <b:Source>
    <b:Tag>Kat</b:Tag>
    <b:SourceType>Misc</b:SourceType>
    <b:Guid>{9759B89F-CFDA-46B4-A30F-8DB592904324}</b:Guid>
    <b:Title>Katz E. United States of America [Электронный ресурс]. – Электрон. дан. – Режим доступа: http://www.thomasfleiner.ch/files/categories/IntensivkursII/USAg2.pdf.</b:Title>
    <b:RefOrder>26</b:RefOrder>
  </b:Source>
  <b:Source>
    <b:Tag>Gul</b:Tag>
    <b:SourceType>Misc</b:SourceType>
    <b:Guid>{FE435FF8-C8CE-4DE8-834C-31BB4B3BF56C}</b:Guid>
    <b:Title>Gullo T. History and Evaluation of the Unfunded Mandates Reform Act // National Tax Journal, National Tax Association, vol. 57(3), 2004. P. 559–570.</b:Title>
    <b:RefOrder>27</b:RefOrder>
  </b:Source>
  <b:Source>
    <b:Tag>Neu</b:Tag>
    <b:SourceType>Misc</b:SourceType>
    <b:Guid>{0EDD2233-7D4D-49F5-BF6B-95DAE2FE03F3}</b:Guid>
    <b:Author>
      <b:Author>
        <b:NameList>
          <b:Person>
            <b:Last>Neugestaltung des Finanzausgleichs und der Aufgabenteilung zwischen Bund und Kantonen – NFA // Kommunikation EFD und KdK. Bern</b:Last>
            <b:First>September</b:First>
            <b:Middle>2007. S. 17–26.</b:Middle>
          </b:Person>
        </b:NameList>
      </b:Author>
    </b:Author>
    <b:RefOrder>29</b:RefOrder>
  </b:Source>
  <b:Source>
    <b:Tag>Bun</b:Tag>
    <b:SourceType>Misc</b:SourceType>
    <b:Guid>{33E67EFB-1838-45E2-A2B4-5FF9689B86BC}</b:Guid>
    <b:Title>Bundesverfassung der Schweizerischen Eidgenossenschaft vom 18. April 1999 (stand am 1. Januar 2016).</b:Title>
    <b:RefOrder>30</b:RefOrder>
  </b:Source>
  <b:Source>
    <b:Tag>Die2</b:Tag>
    <b:SourceType>Misc</b:SourceType>
    <b:Guid>{EBBC95E8-1DD1-42F4-906E-C694456E3449}</b:Guid>
    <b:Title>Die Programmvereinbarungen zwischen Bund und Kantonen zu Beginn der zweiten Vierjahresperiode // Eidgenössische Finanzverwaltung EFV. 2013 [Электронный ресурс]. – Электрон. дан. – Режим доступа: https://www.efv.admin.ch/.</b:Title>
    <b:RefOrder>31</b:RefOrder>
  </b:Source>
  <b:Source>
    <b:Tag>Int</b:Tag>
    <b:SourceType>Misc</b:SourceType>
    <b:Guid>{E2E512E2-3A74-45BF-8D03-B2C5B1358C29}</b:Guid>
    <b:Title>Interkantonale Vereinbarung über die Hochschule Arc Bern-Jura-Neuenburg (HE-Arc) vom 24.05.2013 [Электронный ресурс]. – Электрон. дан. – Режим доступа: https://www.belex.sites.be.ch/frontend/versions/937/embedded_version_content.</b:Title>
    <b:RefOrder>32</b:RefOrder>
  </b:Source>
  <b:Source>
    <b:Tag>Наз</b:Tag>
    <b:SourceType>Misc</b:SourceType>
    <b:Guid>{0D50F17A-789A-4D07-A5A4-D631815CA1CD}</b:Guid>
    <b:Title>Назаров В.С. Международный опыт эволюции методик распределения выравнивающих трансфертов. 2013 [Электронный ресурс]. – Электрон. дан. – Режим доступа: ftp://ftp.repec.org/opt/ReDIF/RePEc/rnp/wpaper/19.pdf.</b:Title>
    <b:RefOrder>62</b:RefOrder>
  </b:Source>
  <b:Source>
    <b:Tag>1На</b:Tag>
    <b:SourceType>Book</b:SourceType>
    <b:Guid>{229C366C-D8F8-4A98-A79E-F0F9DDF6CDEF}</b:Guid>
    <b:Title>Назаров В.С. Государственное регулирование межбюджетных отношений российской модели федерализма. Дисс. … на соиск. к.э.н. М.: Финансовая академия при Правительстве РФ, 2007.</b:Title>
    <b:RefOrder>2</b:RefOrder>
  </b:Source>
  <b:Source>
    <b:Tag>Daf</b:Tag>
    <b:SourceType>Misc</b:SourceType>
    <b:Guid>{F9F8B76B-9814-4425-BD1F-98BFB7DAE4D0}</b:Guid>
    <b:Title>Dafflon, B. Federal-Cantonal Equalisation in Switzerland: An Overview of the Present System and Reform in Progress // University of Fribourg: BENEFRI Centre for Studies in Public Sector Economics, Working Paper No 356, 2001 (updated 2004). P. 29–38.</b:Title>
    <b:RefOrder>28</b:RefOrder>
  </b:Source>
  <b:Source>
    <b:Tag>Заполнитель5</b:Tag>
    <b:SourceType>Book</b:SourceType>
    <b:Guid>{027A565F-FDC3-47A6-ABE5-F53673FE0E71}</b:Guid>
    <b:Title>Дерюгин А.Н., Арлашкин И.Ю., Прока К.А., Ганган А.С. Рекомендации по совершенствованию системы распределения выравнивающих трансфертов в Российской Федерации // Российское предпринимательство. – 2016. – Т. 17, № 1. – С. 37–46.</b:Title>
    <b:RefOrder>1</b:RefOrder>
  </b:Source>
  <b:Source>
    <b:Tag>Орг</b:Tag>
    <b:SourceType>Book</b:SourceType>
    <b:Guid>{CEEA82E4-EFFA-41F1-B502-259165C31591}</b:Guid>
    <b:Title>Органический закон Ley Orgánica 9/1992 от 23.12., Закон Ley 12/1983 от 14.10.1983</b:Title>
    <b:RefOrder>78</b:RefOrder>
  </b:Source>
  <b:Source>
    <b:Tag>Бес</b:Tag>
    <b:SourceType>ArticleInAPeriodical</b:SourceType>
    <b:Guid>{726F885E-EC19-4C86-BDF4-21EBC06F694B}</b:Guid>
    <b:Title>Орфанная бомба в бюджетах</b:Title>
    <b:Author>
      <b:Author>
        <b:NameList>
          <b:Person>
            <b:Last>Т.</b:Last>
            <b:First>Бескаравайная</b:First>
          </b:Person>
        </b:NameList>
      </b:Author>
    </b:Author>
    <b:RefOrder>33</b:RefOrder>
  </b:Source>
  <b:Source>
    <b:Tag>Муз</b:Tag>
    <b:SourceType>ArticleInAPeriodical</b:SourceType>
    <b:Guid>{8AF2B828-CDB2-420C-89C7-4B2B54DC4205}</b:Guid>
    <b:Title>Музычук В.Ю. Государственная поддержка культуры: ресурсы, механизмы, институты. — М.; СПб.: Нестор-История, 2013. – 280 с</b:Title>
    <b:RefOrder>79</b:RefOrder>
  </b:Source>
  <b:Source>
    <b:Tag>Муз1</b:Tag>
    <b:SourceType>ArticleInAPeriodical</b:SourceType>
    <b:Guid>{091B7DFF-4C14-4350-AF20-E7748CB97B2C}</b:Guid>
    <b:Title>Музычук В.Ю. Государственная поддержка культуры: ресурсы, механизмы, институты. — М.; СПб.: Нестор-История, 2013. – 280 с</b:Title>
    <b:RefOrder>34</b:RefOrder>
  </b:Source>
  <b:Source>
    <b:Tag>Kla</b:Tag>
    <b:SourceType>ArticleInAPeriodical</b:SourceType>
    <b:Guid>{1C9638FC-2630-4B7D-9AB9-A35EEC6A436B}</b:Guid>
    <b:Title>Klamer, A., Petrova L., Mignosa A. Financing the Arts and Culture in the EU. Brussels, European Parliament, URL:</b:Title>
    <b:RefOrder>35</b:RefOrder>
  </b:Source>
  <b:Source>
    <b:Tag>DrN</b:Tag>
    <b:SourceType>ArticleInAPeriodical</b:SourceType>
    <b:Guid>{E2899BE0-A2F1-4550-9934-90FC76E10130}</b:Guid>
    <b:Title>Dr. Nils Otter. Issues in Fiscal Need Equalization in Germany//Copenhagen Seminar on Expenditure Needs – Copenhagen, September 13th-14th, 2007. URL: http://english.sim.dk/media/14345/nils-otter.pdf</b:Title>
    <b:RefOrder>36</b:RefOrder>
  </b:Source>
  <b:Source>
    <b:Tag>Pet</b:Tag>
    <b:SourceType>ArticleInAPeriodical</b:SourceType>
    <b:Guid>{57482228-C807-4A20-BBF9-D341F89AB046}</b:Guid>
    <b:Title>Petrella, Christopher; Friedmann, Alex (June 2014). «Consequences of California's Realignment Initiative». Prison Legal News. 25 (6). ISSN 1075-7678</b:Title>
    <b:RefOrder>37</b:RefOrder>
  </b:Source>
  <b:Source>
    <b:Tag>Owe</b:Tag>
    <b:SourceType>ArticleInAPeriodical</b:SourceType>
    <b:Guid>{3583F188-47F6-475D-9BCA-9C4915CDEB81}</b:Guid>
    <b:Title>Owen, Barbara; Mobley, Alan (2010). «Realignment in California: Policy and Research Implications»</b:Title>
    <b:RefOrder>38</b:RefOrder>
  </b:Source>
  <b:Source>
    <b:Tag>Ege</b:Tag>
    <b:SourceType>ArticleInAPeriodical</b:SourceType>
    <b:Guid>{F3EC1158-3ED1-48FB-A41A-398AE42BDEDF}</b:Guid>
    <b:Title>Egelko, Bob (12 April 2013). “Court rejects Brown on prison crowding»</b:Title>
    <b:RefOrder>39</b:RefOrder>
  </b:Source>
  <b:Source>
    <b:Tag>Ege1</b:Tag>
    <b:SourceType>ArticleInAPeriodical</b:SourceType>
    <b:Guid>{5CE33C9C-68AB-410E-8DAC-A25AA4AE885C}</b:Guid>
    <b:Title>Egelko, Bob (4 May 2013). «State to miss court target on prison cuts» </b:Title>
    <b:RefOrder>40</b:RefOrder>
  </b:Source>
  <b:Source>
    <b:Tag>Thi</b:Tag>
    <b:SourceType>ArticleInAPeriodical</b:SourceType>
    <b:Guid>{A8E69B63-B687-4C8F-8CBC-C75C7AD9AE8C}</b:Guid>
    <b:Title>Thiess Buettner. The finances of the German states// Economic Research, 2005. URL: http://revistes.eapc.gencat.cat/index.php/rcdp/article/viewFile/2099/n32-buettner-en.pdf</b:Title>
    <b:RefOrder>41</b:RefOrder>
  </b:Source>
  <b:Source>
    <b:Tag>Kra</b:Tag>
    <b:SourceType>ArticleInAPeriodical</b:SourceType>
    <b:Guid>{6BF538F9-00AB-436B-AD42-D0F376C15560}</b:Guid>
    <b:Title>Krause, Manuela &amp; Büttner, Thiess, 2017. «Does Fiscal Equalization Lead to Higher Tax Rates? Empirical Evidence from Germany» Annual Conference 2017 (Vienna): Alternative Structures for Money and Banking 168214</b:Title>
    <b:RefOrder>42</b:RefOrder>
  </b:Source>
  <b:Source>
    <b:Tag>Ver</b:Tag>
    <b:SourceType>ArticleInAPeriodical</b:SourceType>
    <b:Guid>{940CE2D7-19F1-48BE-A4DD-AB741A3B01C0}</b:Guid>
    <b:Title>Verein für Socialpolitik/German Economic Association; German finances: Federal level masks importance of Länder//Deutsche Bank Research. May 27, 2011 URL: https://www.dbresearch.com/PROD/RPS_EN-PROD/PROD0000000000461108/German_finances%3A_Federal_level_ma</b:Title>
    <b:RefOrder>43</b:RefOrder>
  </b:Source>
  <b:Source>
    <b:Tag>Iña</b:Tag>
    <b:SourceType>ArticleInAPeriodical</b:SourceType>
    <b:Guid>{B87312E4-A3EB-45B7-9F05-B0F76F6993A6}</b:Guid>
    <b:Title>Iñaki Aldasoro, Mike Seiferling. Vertical Fiscal Imbalances and the Accumulation of Government Debt /IMF Working Paper. 2014 International Monetary Fund. https://www.imf.org/external/pubs/ft/wp/2014/wp14209.pdf </b:Title>
    <b:RefOrder>44</b:RefOrder>
  </b:Source>
  <b:Source>
    <b:Tag>Iza</b:Tag>
    <b:SourceType>ArticleInAPeriodical</b:SourceType>
    <b:Guid>{F324D2A9-A0A2-431B-911D-C4B880E25E5C}</b:Guid>
    <b:Title>Izabela Karpowicz. Narrowing Vertical Fiscal Imbalances in Four European Countries/IMF Working Paper. 2012. International Monetary Fund https://www.imf.org/external/pubs/ft/wp/2012/wp1291.pdf</b:Title>
    <b:RefOrder>45</b:RefOrder>
  </b:Source>
  <b:Source>
    <b:Tag>Uni</b:Tag>
    <b:SourceType>ArticleInAPeriodical</b:SourceType>
    <b:Guid>{FBC46FF3-D741-4ECD-8210-1140405BE7A4}</b:Guid>
    <b:Title>Union Financial Transfers Vertical and Horizontal Fiscal Imbalances in India. http://www.academia.edu/3083305/Union_Financial_Transfers_Vertical_and_Horizontal_Fiscal_Imbalances_in_India</b:Title>
    <b:RefOrder>46</b:RefOrder>
  </b:Source>
  <b:Source>
    <b:Tag>Ric</b:Tag>
    <b:SourceType>ArticleInAPeriodical</b:SourceType>
    <b:Guid>{A405D451-226F-491C-94EB-0AA740208C7F}</b:Guid>
    <b:Title>Ricardo Politi, Enlinson Mattos.  Intergovernmental Transfers and Fiscal Equalization across Regions: A Standardized Analysis for Brazilian Municipalities // Working Paper. Rio de Janeiro, Brazil, September 11-14, 2013 http://www.iariw.org/papers/2013/Pol</b:Title>
    <b:RefOrder>47</b:RefOrder>
  </b:Source>
  <b:Source>
    <b:Tag>Tax</b:Tag>
    <b:SourceType>ArticleInAPeriodical</b:SourceType>
    <b:Guid>{2D9B6C67-C0C2-4150-801E-C741CE85EF7D}</b:Guid>
    <b:Title>Tax and devolution. https://www.instituteforgovernment.org.uk/explainers/tax-and-devolution</b:Title>
    <b:RefOrder>48</b:RefOrder>
  </b:Source>
  <b:Source>
    <b:Tag>Тax</b:Tag>
    <b:SourceType>ArticleInAPeriodical</b:SourceType>
    <b:Guid>{357B8BFD-6D8F-4AB2-8DA9-C3DFCC4F4CAE}</b:Guid>
    <b:Title>Тax devolution is welcome – but the system increasingly lacks coherence https://www.instituteforgovernment.org.uk/blog/tax-devolution-system-increasingly-lacks-coherence</b:Title>
    <b:RefOrder>49</b:RefOrder>
  </b:Source>
  <b:Source>
    <b:Tag>Ren</b:Tag>
    <b:SourceType>ArticleInAPeriodical</b:SourceType>
    <b:Guid>{05F082FD-F2C7-4138-88AE-F494A7667EE5}</b:Guid>
    <b:Title>Renewing federalism: what are the solutions to Vertical Fiscal Imbalance? http://theconversation.com/renewing-federalism-what-are-the-solutions-to-vertical-fiscal-imbalance-31422</b:Title>
    <b:RefOrder>50</b:RefOrder>
  </b:Source>
  <b:Source>
    <b:Tag>Ric1</b:Tag>
    <b:SourceType>ArticleInAPeriodical</b:SourceType>
    <b:Guid>{BC375010-5CDC-41E1-A7EA-46783E8356A7}</b:Guid>
    <b:Title>Richard Row Alan Duhs. Reducing Vertical Fiscal Imbalance in Australia: Is There a Need for State Personal Income Taxation? // https://www.sciencedirect.com/science/article/pii/S0313592698500057 </b:Title>
    <b:RefOrder>80</b:RefOrder>
  </b:Source>
  <b:Source>
    <b:Tag>Ric2</b:Tag>
    <b:SourceType>ArticleInAPeriodical</b:SourceType>
    <b:Guid>{511157D8-416A-4741-94D1-81BD9622B68B}</b:Guid>
    <b:Title>Richard Row Alan Duhs. Reducing Vertical Fiscal Imbalance in Australia: Is There a Need for State Personal Income Taxation? // https://www.sciencedirect.com/science/article/pii/S0313592698500057 </b:Title>
    <b:RefOrder>51</b:RefOrder>
  </b:Source>
  <b:Source>
    <b:Tag>Ren1</b:Tag>
    <b:SourceType>ArticleInAPeriodical</b:SourceType>
    <b:Guid>{E665D40E-B5EF-44E2-A72D-74C096F9DBA0}</b:Guid>
    <b:Title>Renewing federalism: what are the solutions to Vertical Fiscal Imbalance? http://theconversation.com/renewing-federalism-what-are-the-solutions-to-vertical-fiscal-imbalance-31422</b:Title>
    <b:RefOrder>52</b:RefOrder>
  </b:Source>
  <b:Source>
    <b:Tag>пош</b:Tag>
    <b:SourceType>ArticleInAPeriodical</b:SourceType>
    <b:Guid>{1F2E5F3B-52AE-4A9D-BAE8-3AD5402AB507}</b:Guid>
    <b:Title>Развитие эффективной социальной поддержки населения в России: адресность, нуждаемость, универсальность / Под ред. к. э. н. В. Назарова и А. Пошарац. Научный доклад. М.: Научно-исследовательский финансовый институт; Всемирный банк, 2017, 144 с</b:Title>
    <b:RefOrder>53</b:RefOrder>
  </b:Source>
  <b:Source>
    <b:Tag>Ток</b:Tag>
    <b:SourceType>Book</b:SourceType>
    <b:Guid>{552B3E33-D66C-4062-A08E-98C0FF79B9CC}</b:Guid>
    <b:Title>Токвиль Алексис де. Демократия в Америке / Пер. с франц. В. П. Олейника. М.: Прогресс 1992. 554 с.</b:Title>
    <b:RefOrder>54</b:RefOrder>
  </b:Source>
  <b:Source>
    <b:Tag>Mus</b:Tag>
    <b:SourceType>Book</b:SourceType>
    <b:Guid>{11E24489-9BF4-4972-9A6D-E857D0057C0C}</b:Guid>
    <b:Title>Musgrave R. The Theory of Public Finance: A Study in Public Economy, New York: McGraw-Hill, 1959, p.181-182</b:Title>
    <b:RefOrder>55</b:RefOrder>
  </b:Source>
  <b:Source>
    <b:Tag>Bro</b:Tag>
    <b:SourceType>Book</b:SourceType>
    <b:Guid>{999EB6FC-FBA9-4456-9259-0F725EE3F17E}</b:Guid>
    <b:Title>Brown C. Oates W. Assistance to the Poor in a Federal System // Journal of Public Economics,. - April 1987 г.. - 32. - стр. 307-330.</b:Title>
    <b:RefOrder>56</b:RefOrder>
  </b:Source>
  <b:Source>
    <b:Tag>LeH</b:Tag>
    <b:SourceType>Book</b:SourceType>
    <b:Guid>{B98B368E-C1ED-4158-8EF9-1A3DB1F0273D}</b:Guid>
    <b:Title>Le Houerou Ph. Fiscal Management in Russia: World Bank. 1996</b:Title>
    <b:RefOrder>57</b:RefOrder>
  </b:Source>
  <b:Source>
    <b:Tag>Заполнитель6</b:Tag>
    <b:SourceType>Book</b:SourceType>
    <b:Guid>{419A71B7-EAC6-458F-B650-E6A06F163B76}</b:Guid>
    <b:Title>Blöchliger H. Fiscal Equalisation – a Cross-Country Perspective // Paper prepared for the conference on “Fiscal Equalisation”, Berlin, 26-27 June 2014</b:Title>
    <b:RefOrder>58</b:RefOrder>
  </b:Source>
  <b:Source>
    <b:Tag>Чет</b:Tag>
    <b:SourceType>Book</b:SourceType>
    <b:Guid>{698C2DBF-40F2-4F2A-AD5E-EF3D32373300}</b:Guid>
    <b:Title>Четвертый промежуточный отчет Леонтьевского центра по контракту «Анализ и мониторинг системы разграничения расходных полномочий между уровнями бюджетной системы на предмет их финансовой обеспеченности и эффективности исполнения» No. PFMTAP/QCBS–2.1</b:Title>
    <b:RefOrder>59</b:RefOrder>
  </b:Source>
  <b:Source>
    <b:Tag>Гол</b:Tag>
    <b:SourceType>Book</b:SourceType>
    <b:Guid>{9A1DA0BE-71AF-4CC7-89E4-191D80E42AD7}</b:Guid>
    <b:Title>Голованова Н.В., Домбровский Е.А. Федеральный центр и регионы: изменение разграничения полномочий в 2005–2015 годах // Научно-исследовательский финансовый институт. Финансовый журнал. 2016. № 2 (30). С. 41-51.</b:Title>
    <b:RefOrder>81</b:RefOrder>
  </b:Source>
  <b:Source>
    <b:Tag>Гол1</b:Tag>
    <b:SourceType>Book</b:SourceType>
    <b:Guid>{CED32F2C-2F11-495E-A0EA-470385E80103}</b:Guid>
    <b:Title>Голованова Н.В., Домбровский Е.А. Федеральный центр и регионы: изменение разграничения полномочий в 2005–2015 годах // Научно-исследовательский финансовый институт. Финансовый журнал. 2016. № 2 (30). С. 41-51.</b:Title>
    <b:RefOrder>60</b:RefOrder>
  </b:Source>
  <b:Source>
    <b:Tag>Куд</b:Tag>
    <b:SourceType>Book</b:SourceType>
    <b:Guid>{25B58608-F824-4647-8363-C601B9C3BEB9}</b:Guid>
    <b:Title>Кудрин А.Л., Соколов И.А. Бюджетный маневр и структурная перестройка российской экономики // Вопросы экономики. 2017. № 9. С. 1—23</b:Title>
    <b:RefOrder>61</b:RefOrder>
  </b:Source>
</b:Sources>
</file>

<file path=customXml/itemProps1.xml><?xml version="1.0" encoding="utf-8"?>
<ds:datastoreItem xmlns:ds="http://schemas.openxmlformats.org/officeDocument/2006/customXml" ds:itemID="{22942E99-073E-4104-AD5C-B18B081D0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5bdc4-b57e-4af5-8c56-e26e35218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34CED-D64C-43E7-B038-7024605B79BA}">
  <ds:schemaRefs>
    <ds:schemaRef ds:uri="http://schemas.microsoft.com/office/2006/metadata/properties"/>
    <ds:schemaRef ds:uri="http://schemas.microsoft.com/office/infopath/2007/PartnerControls"/>
    <ds:schemaRef ds:uri="b1e5bdc4-b57e-4af5-8c56-e26e352185e0"/>
  </ds:schemaRefs>
</ds:datastoreItem>
</file>

<file path=customXml/itemProps3.xml><?xml version="1.0" encoding="utf-8"?>
<ds:datastoreItem xmlns:ds="http://schemas.openxmlformats.org/officeDocument/2006/customXml" ds:itemID="{2BAF7BF1-25E7-460A-970E-623CADE440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07C66-C856-4E0C-87C8-89C85F8F13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96A8820-CA54-4945-B473-3763481B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 НИФИ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Вадим Александрович</dc:creator>
  <cp:lastModifiedBy>user</cp:lastModifiedBy>
  <cp:revision>15</cp:revision>
  <cp:lastPrinted>2026-05-22T12:42:00Z</cp:lastPrinted>
  <dcterms:created xsi:type="dcterms:W3CDTF">2026-05-25T08:52:00Z</dcterms:created>
  <dcterms:modified xsi:type="dcterms:W3CDTF">2026-05-27T13:17:00Z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0x0101005344AA706422C64689ED7F44A20CF89A</vt:lpwstr>
  </property>
  <property fmtid="{D5CDD505-2E9C-101B-9397-08002B2CF9AE}" pid="3" name="_dlc_DocIdItemGuid">
    <vt:lpwstr>bf5ae486-72f9-40a0-aa2c-c38db6111892</vt:lpwstr>
  </property>
</Properties>
</file>